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1AB0E" w14:textId="77777777" w:rsidR="00465254" w:rsidRPr="001F21A4" w:rsidRDefault="00465254" w:rsidP="001F21A4">
      <w:pPr>
        <w:spacing w:line="480" w:lineRule="auto"/>
        <w:jc w:val="center"/>
        <w:rPr>
          <w:rFonts w:ascii="Times New Roman" w:hAnsi="Times New Roman" w:cs="Times New Roman"/>
          <w:sz w:val="24"/>
          <w:szCs w:val="24"/>
        </w:rPr>
      </w:pPr>
    </w:p>
    <w:p w14:paraId="424BF574" w14:textId="77777777" w:rsidR="00001D17" w:rsidRPr="001F21A4" w:rsidRDefault="00001D17" w:rsidP="001F21A4">
      <w:pPr>
        <w:spacing w:line="480" w:lineRule="auto"/>
        <w:jc w:val="center"/>
        <w:rPr>
          <w:rFonts w:ascii="Times New Roman" w:hAnsi="Times New Roman" w:cs="Times New Roman"/>
          <w:sz w:val="24"/>
          <w:szCs w:val="24"/>
        </w:rPr>
      </w:pPr>
    </w:p>
    <w:p w14:paraId="771433E9" w14:textId="77777777" w:rsidR="004A5BD5" w:rsidRPr="001F21A4" w:rsidRDefault="004A5BD5" w:rsidP="001F21A4">
      <w:pPr>
        <w:spacing w:after="0" w:line="480" w:lineRule="auto"/>
        <w:rPr>
          <w:rFonts w:ascii="Times New Roman" w:eastAsia="Times New Roman" w:hAnsi="Times New Roman" w:cs="Times New Roman"/>
          <w:sz w:val="24"/>
          <w:szCs w:val="24"/>
        </w:rPr>
      </w:pPr>
    </w:p>
    <w:p w14:paraId="5D186A81" w14:textId="77777777" w:rsidR="002647E6" w:rsidRPr="001F21A4" w:rsidRDefault="002647E6" w:rsidP="001F21A4">
      <w:pPr>
        <w:spacing w:after="0" w:line="480" w:lineRule="auto"/>
        <w:rPr>
          <w:rFonts w:ascii="Times New Roman" w:eastAsia="Times New Roman" w:hAnsi="Times New Roman" w:cs="Times New Roman"/>
          <w:sz w:val="24"/>
          <w:szCs w:val="24"/>
        </w:rPr>
      </w:pPr>
    </w:p>
    <w:p w14:paraId="0CBAB042" w14:textId="77777777" w:rsidR="002647E6" w:rsidRPr="001F21A4" w:rsidRDefault="002647E6" w:rsidP="001F21A4">
      <w:pPr>
        <w:spacing w:after="0" w:line="480" w:lineRule="auto"/>
        <w:rPr>
          <w:rFonts w:ascii="Times New Roman" w:eastAsia="Times New Roman" w:hAnsi="Times New Roman" w:cs="Times New Roman"/>
          <w:sz w:val="24"/>
          <w:szCs w:val="24"/>
        </w:rPr>
      </w:pPr>
    </w:p>
    <w:p w14:paraId="71087BD6" w14:textId="77777777" w:rsidR="002647E6" w:rsidRPr="001F21A4" w:rsidRDefault="002647E6" w:rsidP="001F21A4">
      <w:pPr>
        <w:spacing w:after="0" w:line="480" w:lineRule="auto"/>
        <w:rPr>
          <w:rFonts w:ascii="Times New Roman" w:eastAsia="Times New Roman" w:hAnsi="Times New Roman" w:cs="Times New Roman"/>
          <w:sz w:val="24"/>
          <w:szCs w:val="24"/>
        </w:rPr>
      </w:pPr>
    </w:p>
    <w:p w14:paraId="6D83B2DB" w14:textId="77777777" w:rsidR="004A5BD5" w:rsidRPr="001F21A4" w:rsidRDefault="004A5BD5" w:rsidP="001F21A4">
      <w:pPr>
        <w:spacing w:line="480" w:lineRule="auto"/>
        <w:jc w:val="center"/>
        <w:rPr>
          <w:rFonts w:ascii="Times New Roman" w:hAnsi="Times New Roman" w:cs="Times New Roman"/>
          <w:sz w:val="24"/>
          <w:szCs w:val="24"/>
        </w:rPr>
      </w:pPr>
    </w:p>
    <w:p w14:paraId="70716DF9" w14:textId="0F27E8F4" w:rsidR="004A5BD5" w:rsidRPr="001F21A4" w:rsidRDefault="003E1C29" w:rsidP="001F21A4">
      <w:pPr>
        <w:spacing w:after="0" w:line="480" w:lineRule="auto"/>
        <w:jc w:val="center"/>
        <w:rPr>
          <w:rFonts w:ascii="Times New Roman" w:eastAsia="Times New Roman" w:hAnsi="Times New Roman" w:cs="Times New Roman"/>
          <w:sz w:val="24"/>
          <w:szCs w:val="24"/>
        </w:rPr>
      </w:pPr>
      <w:r w:rsidRPr="001F21A4">
        <w:rPr>
          <w:rFonts w:ascii="Times New Roman" w:hAnsi="Times New Roman" w:cs="Times New Roman"/>
          <w:sz w:val="24"/>
          <w:szCs w:val="24"/>
        </w:rPr>
        <w:t>Week 1 Discussion</w:t>
      </w:r>
    </w:p>
    <w:p w14:paraId="4A94D162" w14:textId="77777777" w:rsidR="0074251F" w:rsidRPr="001F21A4" w:rsidRDefault="0074251F" w:rsidP="001F21A4">
      <w:pPr>
        <w:spacing w:line="480" w:lineRule="auto"/>
        <w:jc w:val="center"/>
        <w:rPr>
          <w:rFonts w:ascii="Times New Roman" w:hAnsi="Times New Roman" w:cs="Times New Roman"/>
          <w:sz w:val="24"/>
          <w:szCs w:val="24"/>
        </w:rPr>
      </w:pPr>
      <w:r w:rsidRPr="001F21A4">
        <w:rPr>
          <w:rFonts w:ascii="Times New Roman" w:hAnsi="Times New Roman" w:cs="Times New Roman"/>
          <w:sz w:val="24"/>
          <w:szCs w:val="24"/>
        </w:rPr>
        <w:t>(Students Name)</w:t>
      </w:r>
    </w:p>
    <w:p w14:paraId="4A31740B" w14:textId="26DA818D" w:rsidR="002647E6" w:rsidRPr="001F21A4" w:rsidRDefault="002647E6" w:rsidP="001F21A4">
      <w:pPr>
        <w:spacing w:line="480" w:lineRule="auto"/>
        <w:jc w:val="center"/>
        <w:rPr>
          <w:rFonts w:ascii="Times New Roman" w:hAnsi="Times New Roman" w:cs="Times New Roman"/>
          <w:sz w:val="24"/>
          <w:szCs w:val="24"/>
        </w:rPr>
      </w:pPr>
      <w:r w:rsidRPr="001F21A4">
        <w:rPr>
          <w:rFonts w:ascii="Times New Roman" w:hAnsi="Times New Roman" w:cs="Times New Roman"/>
          <w:sz w:val="24"/>
          <w:szCs w:val="24"/>
        </w:rPr>
        <w:t>(</w:t>
      </w:r>
      <w:r w:rsidR="00E76ACF" w:rsidRPr="001F21A4">
        <w:rPr>
          <w:rFonts w:ascii="Times New Roman" w:hAnsi="Times New Roman" w:cs="Times New Roman"/>
          <w:sz w:val="24"/>
          <w:szCs w:val="24"/>
        </w:rPr>
        <w:t>Institutional Affiliation</w:t>
      </w:r>
      <w:r w:rsidRPr="001F21A4">
        <w:rPr>
          <w:rFonts w:ascii="Times New Roman" w:hAnsi="Times New Roman" w:cs="Times New Roman"/>
          <w:sz w:val="24"/>
          <w:szCs w:val="24"/>
        </w:rPr>
        <w:t>)</w:t>
      </w:r>
    </w:p>
    <w:p w14:paraId="6F45CD51" w14:textId="77777777" w:rsidR="00001D17" w:rsidRPr="001F21A4" w:rsidRDefault="00001D17" w:rsidP="001F21A4">
      <w:pPr>
        <w:spacing w:line="480" w:lineRule="auto"/>
        <w:rPr>
          <w:rFonts w:ascii="Times New Roman" w:hAnsi="Times New Roman" w:cs="Times New Roman"/>
          <w:sz w:val="24"/>
          <w:szCs w:val="24"/>
        </w:rPr>
      </w:pPr>
    </w:p>
    <w:p w14:paraId="63E28C24" w14:textId="77777777" w:rsidR="00755B66" w:rsidRPr="001F21A4" w:rsidRDefault="00755B66" w:rsidP="001F21A4">
      <w:pPr>
        <w:spacing w:line="480" w:lineRule="auto"/>
        <w:jc w:val="center"/>
        <w:rPr>
          <w:rFonts w:ascii="Times New Roman" w:hAnsi="Times New Roman" w:cs="Times New Roman"/>
          <w:sz w:val="24"/>
          <w:szCs w:val="24"/>
        </w:rPr>
      </w:pPr>
    </w:p>
    <w:p w14:paraId="05273AB1" w14:textId="77777777" w:rsidR="0074251F" w:rsidRPr="001F21A4" w:rsidRDefault="0074251F" w:rsidP="001F21A4">
      <w:pPr>
        <w:spacing w:line="480" w:lineRule="auto"/>
        <w:jc w:val="center"/>
        <w:rPr>
          <w:rFonts w:ascii="Times New Roman" w:hAnsi="Times New Roman" w:cs="Times New Roman"/>
          <w:sz w:val="24"/>
          <w:szCs w:val="24"/>
        </w:rPr>
      </w:pPr>
    </w:p>
    <w:p w14:paraId="4D034435" w14:textId="77777777" w:rsidR="0074251F" w:rsidRPr="001F21A4" w:rsidRDefault="0074251F" w:rsidP="001F21A4">
      <w:pPr>
        <w:spacing w:line="480" w:lineRule="auto"/>
        <w:jc w:val="center"/>
        <w:rPr>
          <w:rFonts w:ascii="Times New Roman" w:hAnsi="Times New Roman" w:cs="Times New Roman"/>
          <w:sz w:val="24"/>
          <w:szCs w:val="24"/>
        </w:rPr>
      </w:pPr>
    </w:p>
    <w:p w14:paraId="115C9008" w14:textId="77777777" w:rsidR="0074251F" w:rsidRPr="001F21A4" w:rsidRDefault="0074251F" w:rsidP="001F21A4">
      <w:pPr>
        <w:spacing w:line="480" w:lineRule="auto"/>
        <w:jc w:val="center"/>
        <w:rPr>
          <w:rFonts w:ascii="Times New Roman" w:hAnsi="Times New Roman" w:cs="Times New Roman"/>
          <w:sz w:val="24"/>
          <w:szCs w:val="24"/>
        </w:rPr>
      </w:pPr>
    </w:p>
    <w:p w14:paraId="270E302A" w14:textId="77777777" w:rsidR="0074251F" w:rsidRPr="001F21A4" w:rsidRDefault="0074251F" w:rsidP="001F21A4">
      <w:pPr>
        <w:spacing w:line="480" w:lineRule="auto"/>
        <w:jc w:val="center"/>
        <w:rPr>
          <w:rFonts w:ascii="Times New Roman" w:hAnsi="Times New Roman" w:cs="Times New Roman"/>
          <w:sz w:val="24"/>
          <w:szCs w:val="24"/>
        </w:rPr>
      </w:pPr>
    </w:p>
    <w:p w14:paraId="665A8A01" w14:textId="77777777" w:rsidR="00E35B67" w:rsidRPr="001F21A4" w:rsidRDefault="00E35B67" w:rsidP="001F21A4">
      <w:pPr>
        <w:spacing w:line="480" w:lineRule="auto"/>
        <w:rPr>
          <w:rFonts w:ascii="Times New Roman" w:hAnsi="Times New Roman" w:cs="Times New Roman"/>
          <w:sz w:val="24"/>
          <w:szCs w:val="24"/>
          <w:shd w:val="clear" w:color="auto" w:fill="FFFFFF"/>
        </w:rPr>
      </w:pPr>
    </w:p>
    <w:p w14:paraId="3A6D44E5" w14:textId="77777777" w:rsidR="00E35B67" w:rsidRPr="001F21A4" w:rsidRDefault="00E35B67" w:rsidP="001F21A4">
      <w:pPr>
        <w:spacing w:line="480" w:lineRule="auto"/>
        <w:rPr>
          <w:rFonts w:ascii="Times New Roman" w:hAnsi="Times New Roman" w:cs="Times New Roman"/>
          <w:sz w:val="24"/>
          <w:szCs w:val="24"/>
        </w:rPr>
      </w:pPr>
    </w:p>
    <w:p w14:paraId="436D3AB1" w14:textId="50717D4E" w:rsidR="00E76ACF" w:rsidRPr="001F21A4" w:rsidRDefault="00E76ACF" w:rsidP="001F21A4">
      <w:pPr>
        <w:spacing w:line="480" w:lineRule="auto"/>
        <w:rPr>
          <w:rFonts w:ascii="Times New Roman" w:hAnsi="Times New Roman" w:cs="Times New Roman"/>
          <w:sz w:val="24"/>
          <w:szCs w:val="24"/>
          <w:bdr w:val="none" w:sz="0" w:space="0" w:color="auto" w:frame="1"/>
        </w:rPr>
      </w:pPr>
    </w:p>
    <w:p w14:paraId="2CE0ED7B" w14:textId="4C0360D9" w:rsidR="00E76ACF" w:rsidRPr="001F21A4" w:rsidRDefault="00E76ACF" w:rsidP="001F21A4">
      <w:pPr>
        <w:spacing w:line="480" w:lineRule="auto"/>
        <w:rPr>
          <w:rFonts w:ascii="Times New Roman" w:hAnsi="Times New Roman" w:cs="Times New Roman"/>
          <w:sz w:val="24"/>
          <w:szCs w:val="24"/>
          <w:bdr w:val="none" w:sz="0" w:space="0" w:color="auto" w:frame="1"/>
        </w:rPr>
      </w:pPr>
    </w:p>
    <w:p w14:paraId="2B6EF5B1" w14:textId="2C03CDEA" w:rsidR="001103BC" w:rsidRPr="001F21A4" w:rsidRDefault="00EA0291"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lastRenderedPageBreak/>
        <w:t xml:space="preserve">Security is a major concern when it comes to matters relating to the overall well-being of a country’s citizens. Particularly, internal security call for the allocation of adequate resources in terms of funds, </w:t>
      </w:r>
      <w:r w:rsidRPr="001F21A4">
        <w:rPr>
          <w:rFonts w:ascii="Times New Roman" w:hAnsi="Times New Roman" w:cs="Times New Roman"/>
          <w:noProof/>
          <w:sz w:val="24"/>
          <w:szCs w:val="24"/>
          <w:bdr w:val="none" w:sz="0" w:space="0" w:color="auto" w:frame="1"/>
        </w:rPr>
        <w:t>manpower</w:t>
      </w:r>
      <w:r w:rsidRPr="001F21A4">
        <w:rPr>
          <w:rFonts w:ascii="Times New Roman" w:hAnsi="Times New Roman" w:cs="Times New Roman"/>
          <w:sz w:val="24"/>
          <w:szCs w:val="24"/>
          <w:bdr w:val="none" w:sz="0" w:space="0" w:color="auto" w:frame="1"/>
        </w:rPr>
        <w:t xml:space="preserve"> and intelligence in order to be adequately achieved, normally, a country’s intelligence agencies presume to have fully attended to all security concerns of the country when there has been a prolonged period of time since a major security threat happened. In cases where incidences that pose threat to the citizens and or even cause harm to the citizens, the established intelligence agencies are compelled to undergo restructuring and in most cases these situations lead to </w:t>
      </w:r>
      <w:r w:rsidR="001221D3" w:rsidRPr="001F21A4">
        <w:rPr>
          <w:rFonts w:ascii="Times New Roman" w:hAnsi="Times New Roman" w:cs="Times New Roman"/>
          <w:sz w:val="24"/>
          <w:szCs w:val="24"/>
          <w:bdr w:val="none" w:sz="0" w:space="0" w:color="auto" w:frame="1"/>
        </w:rPr>
        <w:t xml:space="preserve">the </w:t>
      </w:r>
      <w:r w:rsidRPr="001F21A4">
        <w:rPr>
          <w:rFonts w:ascii="Times New Roman" w:hAnsi="Times New Roman" w:cs="Times New Roman"/>
          <w:noProof/>
          <w:sz w:val="24"/>
          <w:szCs w:val="24"/>
          <w:bdr w:val="none" w:sz="0" w:space="0" w:color="auto" w:frame="1"/>
        </w:rPr>
        <w:t>formation</w:t>
      </w:r>
      <w:r w:rsidRPr="001F21A4">
        <w:rPr>
          <w:rFonts w:ascii="Times New Roman" w:hAnsi="Times New Roman" w:cs="Times New Roman"/>
          <w:sz w:val="24"/>
          <w:szCs w:val="24"/>
          <w:bdr w:val="none" w:sz="0" w:space="0" w:color="auto" w:frame="1"/>
        </w:rPr>
        <w:t xml:space="preserve"> of </w:t>
      </w:r>
      <w:r w:rsidRPr="001F21A4">
        <w:rPr>
          <w:rFonts w:ascii="Times New Roman" w:hAnsi="Times New Roman" w:cs="Times New Roman"/>
          <w:noProof/>
          <w:sz w:val="24"/>
          <w:szCs w:val="24"/>
          <w:bdr w:val="none" w:sz="0" w:space="0" w:color="auto" w:frame="1"/>
        </w:rPr>
        <w:t>new</w:t>
      </w:r>
      <w:r w:rsidR="001221D3" w:rsidRPr="001F21A4">
        <w:rPr>
          <w:rFonts w:ascii="Times New Roman" w:hAnsi="Times New Roman" w:cs="Times New Roman"/>
          <w:noProof/>
          <w:sz w:val="24"/>
          <w:szCs w:val="24"/>
          <w:bdr w:val="none" w:sz="0" w:space="0" w:color="auto" w:frame="1"/>
        </w:rPr>
        <w:t>ly</w:t>
      </w:r>
      <w:r w:rsidRPr="001F21A4">
        <w:rPr>
          <w:rFonts w:ascii="Times New Roman" w:hAnsi="Times New Roman" w:cs="Times New Roman"/>
          <w:sz w:val="24"/>
          <w:szCs w:val="24"/>
          <w:bdr w:val="none" w:sz="0" w:space="0" w:color="auto" w:frame="1"/>
        </w:rPr>
        <w:t xml:space="preserve"> improved agencies.</w:t>
      </w:r>
    </w:p>
    <w:p w14:paraId="47729DBD" w14:textId="5AD45AD8" w:rsidR="001479F3" w:rsidRPr="001F21A4" w:rsidRDefault="00EA0291"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t xml:space="preserve"> In relation to the progress made in the US since the 9/11 incident, this paper will respond to </w:t>
      </w:r>
      <w:r w:rsidR="001103BC" w:rsidRPr="001F21A4">
        <w:rPr>
          <w:rFonts w:ascii="Times New Roman" w:hAnsi="Times New Roman" w:cs="Times New Roman"/>
          <w:sz w:val="24"/>
          <w:szCs w:val="24"/>
          <w:bdr w:val="none" w:sz="0" w:space="0" w:color="auto" w:frame="1"/>
        </w:rPr>
        <w:t>Eric Dahl’s article on this matter. This will be done in the perspective of establishing a vast domestic intelligence and the resulting impacts to the country’s security and liberty.</w:t>
      </w:r>
    </w:p>
    <w:p w14:paraId="1FADFE9E" w14:textId="30574105" w:rsidR="001103BC" w:rsidRPr="001F21A4" w:rsidRDefault="00AD3066"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t xml:space="preserve">I agree with Dahl’s argument. Indeed, the US has successfully aggregated a vast domestic intelligence system to help in ensuring security to its citizens. Firstly, the agreement to this claim is due to the fact that the United State’s intelligence agency is comprised of different Agencies that are altogether mandated with the task of collection, analysis and actualization of operations that are able to detect and analyze trends related the country’s internal security. For instance, Dahl mentions a complex system that engages in activities that are geared toward countering </w:t>
      </w:r>
      <w:r w:rsidRPr="001F21A4">
        <w:rPr>
          <w:rFonts w:ascii="Times New Roman" w:hAnsi="Times New Roman" w:cs="Times New Roman"/>
          <w:noProof/>
          <w:sz w:val="24"/>
          <w:szCs w:val="24"/>
          <w:bdr w:val="none" w:sz="0" w:space="0" w:color="auto" w:frame="1"/>
        </w:rPr>
        <w:t>terroris</w:t>
      </w:r>
      <w:r w:rsidR="001221D3" w:rsidRPr="001F21A4">
        <w:rPr>
          <w:rFonts w:ascii="Times New Roman" w:hAnsi="Times New Roman" w:cs="Times New Roman"/>
          <w:noProof/>
          <w:sz w:val="24"/>
          <w:szCs w:val="24"/>
          <w:bdr w:val="none" w:sz="0" w:space="0" w:color="auto" w:frame="1"/>
        </w:rPr>
        <w:t>t</w:t>
      </w:r>
      <w:r w:rsidRPr="001F21A4">
        <w:rPr>
          <w:rFonts w:ascii="Times New Roman" w:hAnsi="Times New Roman" w:cs="Times New Roman"/>
          <w:sz w:val="24"/>
          <w:szCs w:val="24"/>
          <w:bdr w:val="none" w:sz="0" w:space="0" w:color="auto" w:frame="1"/>
        </w:rPr>
        <w:t xml:space="preserve"> activities in the US soil, the counterterrorism organizations are led by the National Counterterrorism Center</w:t>
      </w:r>
      <w:r w:rsidR="003F663E" w:rsidRPr="001F21A4">
        <w:rPr>
          <w:rFonts w:ascii="Times New Roman" w:hAnsi="Times New Roman" w:cs="Times New Roman"/>
          <w:sz w:val="24"/>
          <w:szCs w:val="24"/>
          <w:bdr w:val="none" w:sz="0" w:space="0" w:color="auto" w:frame="1"/>
        </w:rPr>
        <w:t xml:space="preserve"> (NCTC)</w:t>
      </w:r>
      <w:r w:rsidRPr="001F21A4">
        <w:rPr>
          <w:rFonts w:ascii="Times New Roman" w:hAnsi="Times New Roman" w:cs="Times New Roman"/>
          <w:sz w:val="24"/>
          <w:szCs w:val="24"/>
          <w:bdr w:val="none" w:sz="0" w:space="0" w:color="auto" w:frame="1"/>
        </w:rPr>
        <w:t xml:space="preserve">. In addition to this, </w:t>
      </w:r>
      <w:r w:rsidR="003F663E" w:rsidRPr="001F21A4">
        <w:rPr>
          <w:rFonts w:ascii="Times New Roman" w:hAnsi="Times New Roman" w:cs="Times New Roman"/>
          <w:sz w:val="24"/>
          <w:szCs w:val="24"/>
          <w:bdr w:val="none" w:sz="0" w:space="0" w:color="auto" w:frame="1"/>
        </w:rPr>
        <w:t>other intelligence agencies such as the Federal Bureau of Investigation (FBI), Department of Homeland Security (DHS), and the Department of Defense (DOD) all have organizations directed to carry the same mandate of upholding domestic security within their structures</w:t>
      </w:r>
      <w:sdt>
        <w:sdtPr>
          <w:rPr>
            <w:rFonts w:ascii="Times New Roman" w:hAnsi="Times New Roman" w:cs="Times New Roman"/>
            <w:sz w:val="24"/>
            <w:szCs w:val="24"/>
            <w:bdr w:val="none" w:sz="0" w:space="0" w:color="auto" w:frame="1"/>
          </w:rPr>
          <w:id w:val="1679467328"/>
          <w:citation/>
        </w:sdtPr>
        <w:sdtEndPr/>
        <w:sdtContent>
          <w:r w:rsidR="00072CC7" w:rsidRPr="001F21A4">
            <w:rPr>
              <w:rFonts w:ascii="Times New Roman" w:hAnsi="Times New Roman" w:cs="Times New Roman"/>
              <w:sz w:val="24"/>
              <w:szCs w:val="24"/>
              <w:bdr w:val="none" w:sz="0" w:space="0" w:color="auto" w:frame="1"/>
            </w:rPr>
            <w:fldChar w:fldCharType="begin"/>
          </w:r>
          <w:r w:rsidR="00072CC7" w:rsidRPr="001F21A4">
            <w:rPr>
              <w:rFonts w:ascii="Times New Roman" w:hAnsi="Times New Roman" w:cs="Times New Roman"/>
              <w:sz w:val="24"/>
              <w:szCs w:val="24"/>
              <w:bdr w:val="none" w:sz="0" w:space="0" w:color="auto" w:frame="1"/>
            </w:rPr>
            <w:instrText xml:space="preserve"> CITATION Eri11 \l 1033 </w:instrText>
          </w:r>
          <w:r w:rsidR="00072CC7" w:rsidRPr="001F21A4">
            <w:rPr>
              <w:rFonts w:ascii="Times New Roman" w:hAnsi="Times New Roman" w:cs="Times New Roman"/>
              <w:sz w:val="24"/>
              <w:szCs w:val="24"/>
              <w:bdr w:val="none" w:sz="0" w:space="0" w:color="auto" w:frame="1"/>
            </w:rPr>
            <w:fldChar w:fldCharType="separate"/>
          </w:r>
          <w:r w:rsidR="00072CC7" w:rsidRPr="001F21A4">
            <w:rPr>
              <w:rFonts w:ascii="Times New Roman" w:hAnsi="Times New Roman" w:cs="Times New Roman"/>
              <w:noProof/>
              <w:sz w:val="24"/>
              <w:szCs w:val="24"/>
              <w:bdr w:val="none" w:sz="0" w:space="0" w:color="auto" w:frame="1"/>
            </w:rPr>
            <w:t xml:space="preserve"> (Dahl, 2011)</w:t>
          </w:r>
          <w:r w:rsidR="00072CC7" w:rsidRPr="001F21A4">
            <w:rPr>
              <w:rFonts w:ascii="Times New Roman" w:hAnsi="Times New Roman" w:cs="Times New Roman"/>
              <w:sz w:val="24"/>
              <w:szCs w:val="24"/>
              <w:bdr w:val="none" w:sz="0" w:space="0" w:color="auto" w:frame="1"/>
            </w:rPr>
            <w:fldChar w:fldCharType="end"/>
          </w:r>
        </w:sdtContent>
      </w:sdt>
      <w:r w:rsidR="003F663E" w:rsidRPr="001F21A4">
        <w:rPr>
          <w:rFonts w:ascii="Times New Roman" w:hAnsi="Times New Roman" w:cs="Times New Roman"/>
          <w:sz w:val="24"/>
          <w:szCs w:val="24"/>
          <w:bdr w:val="none" w:sz="0" w:space="0" w:color="auto" w:frame="1"/>
        </w:rPr>
        <w:t xml:space="preserve">. These organizations combined under the same directive and the efforts of the </w:t>
      </w:r>
      <w:r w:rsidR="003F663E" w:rsidRPr="001F21A4">
        <w:rPr>
          <w:rFonts w:ascii="Times New Roman" w:hAnsi="Times New Roman" w:cs="Times New Roman"/>
          <w:sz w:val="24"/>
          <w:szCs w:val="24"/>
          <w:bdr w:val="none" w:sz="0" w:space="0" w:color="auto" w:frame="1"/>
        </w:rPr>
        <w:lastRenderedPageBreak/>
        <w:t>Central Intelligence Agency (CIA) included in the operations of ensuring total internal security to the US citizens</w:t>
      </w:r>
      <w:sdt>
        <w:sdtPr>
          <w:rPr>
            <w:rFonts w:ascii="Times New Roman" w:hAnsi="Times New Roman" w:cs="Times New Roman"/>
            <w:sz w:val="24"/>
            <w:szCs w:val="24"/>
            <w:bdr w:val="none" w:sz="0" w:space="0" w:color="auto" w:frame="1"/>
          </w:rPr>
          <w:id w:val="2040459956"/>
          <w:citation/>
        </w:sdtPr>
        <w:sdtEndPr/>
        <w:sdtContent>
          <w:r w:rsidR="0025177B" w:rsidRPr="001F21A4">
            <w:rPr>
              <w:rFonts w:ascii="Times New Roman" w:hAnsi="Times New Roman" w:cs="Times New Roman"/>
              <w:sz w:val="24"/>
              <w:szCs w:val="24"/>
              <w:bdr w:val="none" w:sz="0" w:space="0" w:color="auto" w:frame="1"/>
            </w:rPr>
            <w:fldChar w:fldCharType="begin"/>
          </w:r>
          <w:r w:rsidR="0025177B" w:rsidRPr="001F21A4">
            <w:rPr>
              <w:rFonts w:ascii="Times New Roman" w:hAnsi="Times New Roman" w:cs="Times New Roman"/>
              <w:sz w:val="24"/>
              <w:szCs w:val="24"/>
              <w:bdr w:val="none" w:sz="0" w:space="0" w:color="auto" w:frame="1"/>
            </w:rPr>
            <w:instrText xml:space="preserve"> CITATION Ric06 \l 1033 </w:instrText>
          </w:r>
          <w:r w:rsidR="0025177B" w:rsidRPr="001F21A4">
            <w:rPr>
              <w:rFonts w:ascii="Times New Roman" w:hAnsi="Times New Roman" w:cs="Times New Roman"/>
              <w:sz w:val="24"/>
              <w:szCs w:val="24"/>
              <w:bdr w:val="none" w:sz="0" w:space="0" w:color="auto" w:frame="1"/>
            </w:rPr>
            <w:fldChar w:fldCharType="separate"/>
          </w:r>
          <w:r w:rsidR="0025177B" w:rsidRPr="001F21A4">
            <w:rPr>
              <w:rFonts w:ascii="Times New Roman" w:hAnsi="Times New Roman" w:cs="Times New Roman"/>
              <w:noProof/>
              <w:sz w:val="24"/>
              <w:szCs w:val="24"/>
              <w:bdr w:val="none" w:sz="0" w:space="0" w:color="auto" w:frame="1"/>
            </w:rPr>
            <w:t xml:space="preserve"> (Posner, 2006)</w:t>
          </w:r>
          <w:r w:rsidR="0025177B" w:rsidRPr="001F21A4">
            <w:rPr>
              <w:rFonts w:ascii="Times New Roman" w:hAnsi="Times New Roman" w:cs="Times New Roman"/>
              <w:sz w:val="24"/>
              <w:szCs w:val="24"/>
              <w:bdr w:val="none" w:sz="0" w:space="0" w:color="auto" w:frame="1"/>
            </w:rPr>
            <w:fldChar w:fldCharType="end"/>
          </w:r>
        </w:sdtContent>
      </w:sdt>
      <w:r w:rsidR="003F663E" w:rsidRPr="001F21A4">
        <w:rPr>
          <w:rFonts w:ascii="Times New Roman" w:hAnsi="Times New Roman" w:cs="Times New Roman"/>
          <w:sz w:val="24"/>
          <w:szCs w:val="24"/>
          <w:bdr w:val="none" w:sz="0" w:space="0" w:color="auto" w:frame="1"/>
        </w:rPr>
        <w:t>, represents a vast domestic intelligence organization in the country.</w:t>
      </w:r>
    </w:p>
    <w:p w14:paraId="4FA7E3C5" w14:textId="38CF15C0" w:rsidR="003F663E" w:rsidRPr="001F21A4" w:rsidRDefault="003F663E"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t xml:space="preserve">In addition to this, the office of the Director of National Intelligence (DNI), is obligated to oversee the implementations of different National intelligence programs in the country. With the post established under </w:t>
      </w:r>
      <w:r w:rsidR="00E3792B" w:rsidRPr="001F21A4">
        <w:rPr>
          <w:rFonts w:ascii="Times New Roman" w:hAnsi="Times New Roman" w:cs="Times New Roman"/>
          <w:sz w:val="24"/>
          <w:szCs w:val="24"/>
          <w:bdr w:val="none" w:sz="0" w:space="0" w:color="auto" w:frame="1"/>
        </w:rPr>
        <w:t>t</w:t>
      </w:r>
      <w:r w:rsidRPr="001F21A4">
        <w:rPr>
          <w:rFonts w:ascii="Times New Roman" w:hAnsi="Times New Roman" w:cs="Times New Roman"/>
          <w:sz w:val="24"/>
          <w:szCs w:val="24"/>
          <w:bdr w:val="none" w:sz="0" w:space="0" w:color="auto" w:frame="1"/>
        </w:rPr>
        <w:t>he Intelligence</w:t>
      </w:r>
      <w:r w:rsidR="00072CC7" w:rsidRPr="001F21A4">
        <w:rPr>
          <w:rFonts w:ascii="Times New Roman" w:hAnsi="Times New Roman" w:cs="Times New Roman"/>
          <w:sz w:val="24"/>
          <w:szCs w:val="24"/>
          <w:bdr w:val="none" w:sz="0" w:space="0" w:color="auto" w:frame="1"/>
        </w:rPr>
        <w:t xml:space="preserve"> Reform Act of 2004</w:t>
      </w:r>
      <w:sdt>
        <w:sdtPr>
          <w:rPr>
            <w:rFonts w:ascii="Times New Roman" w:hAnsi="Times New Roman" w:cs="Times New Roman"/>
            <w:sz w:val="24"/>
            <w:szCs w:val="24"/>
            <w:bdr w:val="none" w:sz="0" w:space="0" w:color="auto" w:frame="1"/>
          </w:rPr>
          <w:id w:val="859245684"/>
          <w:citation/>
        </w:sdtPr>
        <w:sdtEndPr/>
        <w:sdtContent>
          <w:r w:rsidR="00072CC7" w:rsidRPr="001F21A4">
            <w:rPr>
              <w:rFonts w:ascii="Times New Roman" w:hAnsi="Times New Roman" w:cs="Times New Roman"/>
              <w:sz w:val="24"/>
              <w:szCs w:val="24"/>
              <w:bdr w:val="none" w:sz="0" w:space="0" w:color="auto" w:frame="1"/>
            </w:rPr>
            <w:fldChar w:fldCharType="begin"/>
          </w:r>
          <w:r w:rsidR="00072CC7" w:rsidRPr="001F21A4">
            <w:rPr>
              <w:rFonts w:ascii="Times New Roman" w:hAnsi="Times New Roman" w:cs="Times New Roman"/>
              <w:sz w:val="24"/>
              <w:szCs w:val="24"/>
              <w:bdr w:val="none" w:sz="0" w:space="0" w:color="auto" w:frame="1"/>
            </w:rPr>
            <w:instrText xml:space="preserve"> CITATION Ric10 \l 1033 </w:instrText>
          </w:r>
          <w:r w:rsidR="00072CC7" w:rsidRPr="001F21A4">
            <w:rPr>
              <w:rFonts w:ascii="Times New Roman" w:hAnsi="Times New Roman" w:cs="Times New Roman"/>
              <w:sz w:val="24"/>
              <w:szCs w:val="24"/>
              <w:bdr w:val="none" w:sz="0" w:space="0" w:color="auto" w:frame="1"/>
            </w:rPr>
            <w:fldChar w:fldCharType="separate"/>
          </w:r>
          <w:r w:rsidR="00072CC7" w:rsidRPr="001F21A4">
            <w:rPr>
              <w:rFonts w:ascii="Times New Roman" w:hAnsi="Times New Roman" w:cs="Times New Roman"/>
              <w:noProof/>
              <w:sz w:val="24"/>
              <w:szCs w:val="24"/>
              <w:bdr w:val="none" w:sz="0" w:space="0" w:color="auto" w:frame="1"/>
            </w:rPr>
            <w:t xml:space="preserve"> (Best, 2010)</w:t>
          </w:r>
          <w:r w:rsidR="00072CC7" w:rsidRPr="001F21A4">
            <w:rPr>
              <w:rFonts w:ascii="Times New Roman" w:hAnsi="Times New Roman" w:cs="Times New Roman"/>
              <w:sz w:val="24"/>
              <w:szCs w:val="24"/>
              <w:bdr w:val="none" w:sz="0" w:space="0" w:color="auto" w:frame="1"/>
            </w:rPr>
            <w:fldChar w:fldCharType="end"/>
          </w:r>
        </w:sdtContent>
      </w:sdt>
      <w:r w:rsidR="00072CC7" w:rsidRPr="001F21A4">
        <w:rPr>
          <w:rFonts w:ascii="Times New Roman" w:hAnsi="Times New Roman" w:cs="Times New Roman"/>
          <w:sz w:val="24"/>
          <w:szCs w:val="24"/>
          <w:bdr w:val="none" w:sz="0" w:space="0" w:color="auto" w:frame="1"/>
        </w:rPr>
        <w:t xml:space="preserve">, the power given to this position in the intelligence community allows the holder to be in a position to have managerial and budgetary command over all the organizations established in the country to undertake national missions. Although this does not include the operations conducted by the military, the position gives the DNI holder the ability to reschedule personnel from one agency to another. This provides a structure of the intelligence community that is more centrally coordinated and more effective in implementing </w:t>
      </w:r>
      <w:r w:rsidR="00072CC7" w:rsidRPr="001F21A4">
        <w:rPr>
          <w:rFonts w:ascii="Times New Roman" w:hAnsi="Times New Roman" w:cs="Times New Roman"/>
          <w:noProof/>
          <w:sz w:val="24"/>
          <w:szCs w:val="24"/>
          <w:bdr w:val="none" w:sz="0" w:space="0" w:color="auto" w:frame="1"/>
        </w:rPr>
        <w:t>counterterrorism</w:t>
      </w:r>
      <w:r w:rsidR="00072CC7" w:rsidRPr="001F21A4">
        <w:rPr>
          <w:rFonts w:ascii="Times New Roman" w:hAnsi="Times New Roman" w:cs="Times New Roman"/>
          <w:sz w:val="24"/>
          <w:szCs w:val="24"/>
          <w:bdr w:val="none" w:sz="0" w:space="0" w:color="auto" w:frame="1"/>
        </w:rPr>
        <w:t xml:space="preserve"> operations. In a broad perspective, the establishment of such a concise position in an aim to counter terrorism represents the formation of a large </w:t>
      </w:r>
      <w:r w:rsidR="007911A4" w:rsidRPr="001F21A4">
        <w:rPr>
          <w:rFonts w:ascii="Times New Roman" w:hAnsi="Times New Roman" w:cs="Times New Roman"/>
          <w:sz w:val="24"/>
          <w:szCs w:val="24"/>
          <w:bdr w:val="none" w:sz="0" w:space="0" w:color="auto" w:frame="1"/>
        </w:rPr>
        <w:t>domestic intelligence organization in the United States.</w:t>
      </w:r>
    </w:p>
    <w:p w14:paraId="75524BD5" w14:textId="07C35B40" w:rsidR="007911A4" w:rsidRPr="001F21A4" w:rsidRDefault="007911A4" w:rsidP="001F21A4">
      <w:pPr>
        <w:spacing w:line="480" w:lineRule="auto"/>
        <w:rPr>
          <w:rFonts w:ascii="Times New Roman" w:hAnsi="Times New Roman" w:cs="Times New Roman"/>
          <w:b/>
          <w:sz w:val="24"/>
          <w:szCs w:val="24"/>
          <w:bdr w:val="none" w:sz="0" w:space="0" w:color="auto" w:frame="1"/>
        </w:rPr>
      </w:pPr>
      <w:r w:rsidRPr="001F21A4">
        <w:rPr>
          <w:rFonts w:ascii="Times New Roman" w:hAnsi="Times New Roman" w:cs="Times New Roman"/>
          <w:b/>
          <w:sz w:val="24"/>
          <w:szCs w:val="24"/>
          <w:bdr w:val="none" w:sz="0" w:space="0" w:color="auto" w:frame="1"/>
        </w:rPr>
        <w:t>Security and Liberty</w:t>
      </w:r>
    </w:p>
    <w:p w14:paraId="6CC4F388" w14:textId="33160EFE" w:rsidR="00DA5400" w:rsidRPr="001F21A4" w:rsidRDefault="005059B3"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t xml:space="preserve">As mentioned earlier, security falls under the major concerns of a country’s consideration to provide ample living standards to its citizens. However, in order to accomplish in providing high levels of security to its citizens, </w:t>
      </w:r>
      <w:r w:rsidR="00DA5400" w:rsidRPr="001F21A4">
        <w:rPr>
          <w:rFonts w:ascii="Times New Roman" w:hAnsi="Times New Roman" w:cs="Times New Roman"/>
          <w:sz w:val="24"/>
          <w:szCs w:val="24"/>
          <w:bdr w:val="none" w:sz="0" w:space="0" w:color="auto" w:frame="1"/>
        </w:rPr>
        <w:t>the tools, procedures and protocols that need to be enforced to realize such levels of security have proven to conflict with select constitutional rights on privacy and hence infringement of civil liberties of the citizens of this particular country</w:t>
      </w:r>
      <w:sdt>
        <w:sdtPr>
          <w:rPr>
            <w:rFonts w:ascii="Times New Roman" w:hAnsi="Times New Roman" w:cs="Times New Roman"/>
            <w:sz w:val="24"/>
            <w:szCs w:val="24"/>
            <w:bdr w:val="none" w:sz="0" w:space="0" w:color="auto" w:frame="1"/>
          </w:rPr>
          <w:id w:val="-548300515"/>
          <w:citation/>
        </w:sdtPr>
        <w:sdtEndPr/>
        <w:sdtContent>
          <w:r w:rsidR="00DA5400" w:rsidRPr="001F21A4">
            <w:rPr>
              <w:rFonts w:ascii="Times New Roman" w:hAnsi="Times New Roman" w:cs="Times New Roman"/>
              <w:sz w:val="24"/>
              <w:szCs w:val="24"/>
              <w:bdr w:val="none" w:sz="0" w:space="0" w:color="auto" w:frame="1"/>
            </w:rPr>
            <w:fldChar w:fldCharType="begin"/>
          </w:r>
          <w:r w:rsidR="00DA5400" w:rsidRPr="001F21A4">
            <w:rPr>
              <w:rFonts w:ascii="Times New Roman" w:hAnsi="Times New Roman" w:cs="Times New Roman"/>
              <w:sz w:val="24"/>
              <w:szCs w:val="24"/>
              <w:bdr w:val="none" w:sz="0" w:space="0" w:color="auto" w:frame="1"/>
            </w:rPr>
            <w:instrText xml:space="preserve"> CITATION Urj03 \l 1033 </w:instrText>
          </w:r>
          <w:r w:rsidR="00DA5400" w:rsidRPr="001F21A4">
            <w:rPr>
              <w:rFonts w:ascii="Times New Roman" w:hAnsi="Times New Roman" w:cs="Times New Roman"/>
              <w:sz w:val="24"/>
              <w:szCs w:val="24"/>
              <w:bdr w:val="none" w:sz="0" w:space="0" w:color="auto" w:frame="1"/>
            </w:rPr>
            <w:fldChar w:fldCharType="separate"/>
          </w:r>
          <w:r w:rsidR="00DA5400" w:rsidRPr="001F21A4">
            <w:rPr>
              <w:rFonts w:ascii="Times New Roman" w:hAnsi="Times New Roman" w:cs="Times New Roman"/>
              <w:noProof/>
              <w:sz w:val="24"/>
              <w:szCs w:val="24"/>
              <w:bdr w:val="none" w:sz="0" w:space="0" w:color="auto" w:frame="1"/>
            </w:rPr>
            <w:t xml:space="preserve"> (Urj.Org, 2003)</w:t>
          </w:r>
          <w:r w:rsidR="00DA5400" w:rsidRPr="001F21A4">
            <w:rPr>
              <w:rFonts w:ascii="Times New Roman" w:hAnsi="Times New Roman" w:cs="Times New Roman"/>
              <w:sz w:val="24"/>
              <w:szCs w:val="24"/>
              <w:bdr w:val="none" w:sz="0" w:space="0" w:color="auto" w:frame="1"/>
            </w:rPr>
            <w:fldChar w:fldCharType="end"/>
          </w:r>
        </w:sdtContent>
      </w:sdt>
      <w:r w:rsidR="00DA5400" w:rsidRPr="001F21A4">
        <w:rPr>
          <w:rFonts w:ascii="Times New Roman" w:hAnsi="Times New Roman" w:cs="Times New Roman"/>
          <w:sz w:val="24"/>
          <w:szCs w:val="24"/>
          <w:bdr w:val="none" w:sz="0" w:space="0" w:color="auto" w:frame="1"/>
        </w:rPr>
        <w:t xml:space="preserve">. In relation to the shift of the balance between security and liberty realized after the 9/11, I agree with Dahl in his article, that the </w:t>
      </w:r>
      <w:r w:rsidR="00DA5400" w:rsidRPr="001F21A4">
        <w:rPr>
          <w:rFonts w:ascii="Times New Roman" w:hAnsi="Times New Roman" w:cs="Times New Roman"/>
          <w:sz w:val="24"/>
          <w:szCs w:val="24"/>
          <w:bdr w:val="none" w:sz="0" w:space="0" w:color="auto" w:frame="1"/>
        </w:rPr>
        <w:lastRenderedPageBreak/>
        <w:t xml:space="preserve">balance has moved firmly to the direction of more security. A situation that has resulted </w:t>
      </w:r>
      <w:r w:rsidR="001221D3" w:rsidRPr="001F21A4">
        <w:rPr>
          <w:rFonts w:ascii="Times New Roman" w:hAnsi="Times New Roman" w:cs="Times New Roman"/>
          <w:noProof/>
          <w:sz w:val="24"/>
          <w:szCs w:val="24"/>
          <w:bdr w:val="none" w:sz="0" w:space="0" w:color="auto" w:frame="1"/>
        </w:rPr>
        <w:t>in</w:t>
      </w:r>
      <w:r w:rsidR="00DA5400" w:rsidRPr="001F21A4">
        <w:rPr>
          <w:rFonts w:ascii="Times New Roman" w:hAnsi="Times New Roman" w:cs="Times New Roman"/>
          <w:sz w:val="24"/>
          <w:szCs w:val="24"/>
          <w:bdr w:val="none" w:sz="0" w:space="0" w:color="auto" w:frame="1"/>
        </w:rPr>
        <w:t xml:space="preserve"> less liberty.</w:t>
      </w:r>
    </w:p>
    <w:p w14:paraId="03D418F8" w14:textId="4D106661" w:rsidR="00DA5400" w:rsidRPr="001F21A4" w:rsidRDefault="00DA5400"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sz w:val="24"/>
          <w:szCs w:val="24"/>
          <w:bdr w:val="none" w:sz="0" w:space="0" w:color="auto" w:frame="1"/>
        </w:rPr>
        <w:t xml:space="preserve">Since the 9/11, the government has implemented processes that have negative implications </w:t>
      </w:r>
      <w:r w:rsidR="001221D3" w:rsidRPr="001F21A4">
        <w:rPr>
          <w:rFonts w:ascii="Times New Roman" w:hAnsi="Times New Roman" w:cs="Times New Roman"/>
          <w:noProof/>
          <w:sz w:val="24"/>
          <w:szCs w:val="24"/>
          <w:bdr w:val="none" w:sz="0" w:space="0" w:color="auto" w:frame="1"/>
        </w:rPr>
        <w:t>for</w:t>
      </w:r>
      <w:r w:rsidRPr="001F21A4">
        <w:rPr>
          <w:rFonts w:ascii="Times New Roman" w:hAnsi="Times New Roman" w:cs="Times New Roman"/>
          <w:sz w:val="24"/>
          <w:szCs w:val="24"/>
          <w:bdr w:val="none" w:sz="0" w:space="0" w:color="auto" w:frame="1"/>
        </w:rPr>
        <w:t xml:space="preserve"> the overall privacy enjoyed by its citizens. Taking an instance of the intrusive screenings at our airports</w:t>
      </w:r>
      <w:sdt>
        <w:sdtPr>
          <w:rPr>
            <w:rFonts w:ascii="Times New Roman" w:hAnsi="Times New Roman" w:cs="Times New Roman"/>
            <w:sz w:val="24"/>
            <w:szCs w:val="24"/>
            <w:bdr w:val="none" w:sz="0" w:space="0" w:color="auto" w:frame="1"/>
          </w:rPr>
          <w:id w:val="-1529175961"/>
          <w:citation/>
        </w:sdtPr>
        <w:sdtEndPr/>
        <w:sdtContent>
          <w:r w:rsidRPr="001F21A4">
            <w:rPr>
              <w:rFonts w:ascii="Times New Roman" w:hAnsi="Times New Roman" w:cs="Times New Roman"/>
              <w:sz w:val="24"/>
              <w:szCs w:val="24"/>
              <w:bdr w:val="none" w:sz="0" w:space="0" w:color="auto" w:frame="1"/>
            </w:rPr>
            <w:fldChar w:fldCharType="begin"/>
          </w:r>
          <w:r w:rsidRPr="001F21A4">
            <w:rPr>
              <w:rFonts w:ascii="Times New Roman" w:hAnsi="Times New Roman" w:cs="Times New Roman"/>
              <w:sz w:val="24"/>
              <w:szCs w:val="24"/>
              <w:bdr w:val="none" w:sz="0" w:space="0" w:color="auto" w:frame="1"/>
            </w:rPr>
            <w:instrText xml:space="preserve"> CITATION Eri11 \l 1033 </w:instrText>
          </w:r>
          <w:r w:rsidRPr="001F21A4">
            <w:rPr>
              <w:rFonts w:ascii="Times New Roman" w:hAnsi="Times New Roman" w:cs="Times New Roman"/>
              <w:sz w:val="24"/>
              <w:szCs w:val="24"/>
              <w:bdr w:val="none" w:sz="0" w:space="0" w:color="auto" w:frame="1"/>
            </w:rPr>
            <w:fldChar w:fldCharType="separate"/>
          </w:r>
          <w:r w:rsidRPr="001F21A4">
            <w:rPr>
              <w:rFonts w:ascii="Times New Roman" w:hAnsi="Times New Roman" w:cs="Times New Roman"/>
              <w:noProof/>
              <w:sz w:val="24"/>
              <w:szCs w:val="24"/>
              <w:bdr w:val="none" w:sz="0" w:space="0" w:color="auto" w:frame="1"/>
            </w:rPr>
            <w:t xml:space="preserve"> (Dahl, 2011)</w:t>
          </w:r>
          <w:r w:rsidRPr="001F21A4">
            <w:rPr>
              <w:rFonts w:ascii="Times New Roman" w:hAnsi="Times New Roman" w:cs="Times New Roman"/>
              <w:sz w:val="24"/>
              <w:szCs w:val="24"/>
              <w:bdr w:val="none" w:sz="0" w:space="0" w:color="auto" w:frame="1"/>
            </w:rPr>
            <w:fldChar w:fldCharType="end"/>
          </w:r>
        </w:sdtContent>
      </w:sdt>
      <w:r w:rsidRPr="001F21A4">
        <w:rPr>
          <w:rFonts w:ascii="Times New Roman" w:hAnsi="Times New Roman" w:cs="Times New Roman"/>
          <w:sz w:val="24"/>
          <w:szCs w:val="24"/>
          <w:bdr w:val="none" w:sz="0" w:space="0" w:color="auto" w:frame="1"/>
        </w:rPr>
        <w:t xml:space="preserve">, it is quite evident that the process of ensuring high levels of security has resulted to low levels of the civil liberty enjoyed by the US citizens. While on the same issue of intrusion, the FBI is mandated with the </w:t>
      </w:r>
      <w:r w:rsidR="00156F1F" w:rsidRPr="001F21A4">
        <w:rPr>
          <w:rFonts w:ascii="Times New Roman" w:hAnsi="Times New Roman" w:cs="Times New Roman"/>
          <w:sz w:val="24"/>
          <w:szCs w:val="24"/>
          <w:bdr w:val="none" w:sz="0" w:space="0" w:color="auto" w:frame="1"/>
        </w:rPr>
        <w:t>ability to issue search warrants to United States Citizen’s premises through National Security Letters. Normally, the issue of search warrants is supposed to be issued under the directive of the Foreign Intelligence Surveillance Court through the Foreign Intelligence and Surveillance Act, however, in the year 2006, the FBI issued more than 28,000 NSLs linked to US persons</w:t>
      </w:r>
      <w:sdt>
        <w:sdtPr>
          <w:rPr>
            <w:rFonts w:ascii="Times New Roman" w:hAnsi="Times New Roman" w:cs="Times New Roman"/>
            <w:sz w:val="24"/>
            <w:szCs w:val="24"/>
            <w:bdr w:val="none" w:sz="0" w:space="0" w:color="auto" w:frame="1"/>
          </w:rPr>
          <w:id w:val="-1980842456"/>
          <w:citation/>
        </w:sdtPr>
        <w:sdtEndPr/>
        <w:sdtContent>
          <w:r w:rsidR="001221D3" w:rsidRPr="001F21A4">
            <w:rPr>
              <w:rFonts w:ascii="Times New Roman" w:hAnsi="Times New Roman" w:cs="Times New Roman"/>
              <w:sz w:val="24"/>
              <w:szCs w:val="24"/>
              <w:bdr w:val="none" w:sz="0" w:space="0" w:color="auto" w:frame="1"/>
            </w:rPr>
            <w:fldChar w:fldCharType="begin"/>
          </w:r>
          <w:r w:rsidR="001221D3" w:rsidRPr="001F21A4">
            <w:rPr>
              <w:rFonts w:ascii="Times New Roman" w:hAnsi="Times New Roman" w:cs="Times New Roman"/>
              <w:sz w:val="24"/>
              <w:szCs w:val="24"/>
              <w:bdr w:val="none" w:sz="0" w:space="0" w:color="auto" w:frame="1"/>
            </w:rPr>
            <w:instrText xml:space="preserve"> CITATION Eri11 \l 1033 </w:instrText>
          </w:r>
          <w:r w:rsidR="001221D3" w:rsidRPr="001F21A4">
            <w:rPr>
              <w:rFonts w:ascii="Times New Roman" w:hAnsi="Times New Roman" w:cs="Times New Roman"/>
              <w:sz w:val="24"/>
              <w:szCs w:val="24"/>
              <w:bdr w:val="none" w:sz="0" w:space="0" w:color="auto" w:frame="1"/>
            </w:rPr>
            <w:fldChar w:fldCharType="separate"/>
          </w:r>
          <w:r w:rsidR="001221D3" w:rsidRPr="001F21A4">
            <w:rPr>
              <w:rFonts w:ascii="Times New Roman" w:hAnsi="Times New Roman" w:cs="Times New Roman"/>
              <w:noProof/>
              <w:sz w:val="24"/>
              <w:szCs w:val="24"/>
              <w:bdr w:val="none" w:sz="0" w:space="0" w:color="auto" w:frame="1"/>
            </w:rPr>
            <w:t xml:space="preserve"> (Dahl, 2011)</w:t>
          </w:r>
          <w:r w:rsidR="001221D3" w:rsidRPr="001F21A4">
            <w:rPr>
              <w:rFonts w:ascii="Times New Roman" w:hAnsi="Times New Roman" w:cs="Times New Roman"/>
              <w:sz w:val="24"/>
              <w:szCs w:val="24"/>
              <w:bdr w:val="none" w:sz="0" w:space="0" w:color="auto" w:frame="1"/>
            </w:rPr>
            <w:fldChar w:fldCharType="end"/>
          </w:r>
        </w:sdtContent>
      </w:sdt>
      <w:r w:rsidR="00156F1F" w:rsidRPr="001F21A4">
        <w:rPr>
          <w:rFonts w:ascii="Times New Roman" w:hAnsi="Times New Roman" w:cs="Times New Roman"/>
          <w:sz w:val="24"/>
          <w:szCs w:val="24"/>
          <w:bdr w:val="none" w:sz="0" w:space="0" w:color="auto" w:frame="1"/>
        </w:rPr>
        <w:t>. This incidence in its entirety represents a decrease in the liberty enjoyed by the US Citizens.</w:t>
      </w:r>
    </w:p>
    <w:p w14:paraId="0076B007" w14:textId="5F8DB017" w:rsidR="00156F1F" w:rsidRDefault="001221D3" w:rsidP="001F21A4">
      <w:pPr>
        <w:spacing w:line="480" w:lineRule="auto"/>
        <w:ind w:firstLine="708"/>
        <w:rPr>
          <w:rFonts w:ascii="Times New Roman" w:hAnsi="Times New Roman" w:cs="Times New Roman"/>
          <w:sz w:val="24"/>
          <w:szCs w:val="24"/>
          <w:bdr w:val="none" w:sz="0" w:space="0" w:color="auto" w:frame="1"/>
        </w:rPr>
      </w:pPr>
      <w:r w:rsidRPr="001F21A4">
        <w:rPr>
          <w:rFonts w:ascii="Times New Roman" w:hAnsi="Times New Roman" w:cs="Times New Roman"/>
          <w:noProof/>
          <w:sz w:val="24"/>
          <w:szCs w:val="24"/>
          <w:bdr w:val="none" w:sz="0" w:space="0" w:color="auto" w:frame="1"/>
        </w:rPr>
        <w:t>Ano</w:t>
      </w:r>
      <w:r w:rsidR="00786BD4" w:rsidRPr="001F21A4">
        <w:rPr>
          <w:rFonts w:ascii="Times New Roman" w:hAnsi="Times New Roman" w:cs="Times New Roman"/>
          <w:noProof/>
          <w:sz w:val="24"/>
          <w:szCs w:val="24"/>
          <w:bdr w:val="none" w:sz="0" w:space="0" w:color="auto" w:frame="1"/>
        </w:rPr>
        <w:t>ther occurrence</w:t>
      </w:r>
      <w:r w:rsidR="00786BD4" w:rsidRPr="001F21A4">
        <w:rPr>
          <w:rFonts w:ascii="Times New Roman" w:hAnsi="Times New Roman" w:cs="Times New Roman"/>
          <w:sz w:val="24"/>
          <w:szCs w:val="24"/>
          <w:bdr w:val="none" w:sz="0" w:space="0" w:color="auto" w:frame="1"/>
        </w:rPr>
        <w:t xml:space="preserve"> that </w:t>
      </w:r>
      <w:r w:rsidR="00786BD4" w:rsidRPr="001F21A4">
        <w:rPr>
          <w:rFonts w:ascii="Times New Roman" w:hAnsi="Times New Roman" w:cs="Times New Roman"/>
          <w:noProof/>
          <w:sz w:val="24"/>
          <w:szCs w:val="24"/>
          <w:bdr w:val="none" w:sz="0" w:space="0" w:color="auto" w:frame="1"/>
        </w:rPr>
        <w:t>demonstrate</w:t>
      </w:r>
      <w:r w:rsidRPr="001F21A4">
        <w:rPr>
          <w:rFonts w:ascii="Times New Roman" w:hAnsi="Times New Roman" w:cs="Times New Roman"/>
          <w:noProof/>
          <w:sz w:val="24"/>
          <w:szCs w:val="24"/>
          <w:bdr w:val="none" w:sz="0" w:space="0" w:color="auto" w:frame="1"/>
        </w:rPr>
        <w:t>s</w:t>
      </w:r>
      <w:r w:rsidR="00786BD4" w:rsidRPr="001F21A4">
        <w:rPr>
          <w:rFonts w:ascii="Times New Roman" w:hAnsi="Times New Roman" w:cs="Times New Roman"/>
          <w:sz w:val="24"/>
          <w:szCs w:val="24"/>
          <w:bdr w:val="none" w:sz="0" w:space="0" w:color="auto" w:frame="1"/>
        </w:rPr>
        <w:t xml:space="preserve"> the decrease in the level of liberty enjoyed by US citizens is the use of the Patriotic Act by government authorities to collect information in an attempt to obtain intelligence related to security threats from its citizens</w:t>
      </w:r>
      <w:sdt>
        <w:sdtPr>
          <w:rPr>
            <w:rFonts w:ascii="Times New Roman" w:hAnsi="Times New Roman" w:cs="Times New Roman"/>
            <w:sz w:val="24"/>
            <w:szCs w:val="24"/>
            <w:bdr w:val="none" w:sz="0" w:space="0" w:color="auto" w:frame="1"/>
          </w:rPr>
          <w:id w:val="-1413076086"/>
          <w:citation/>
        </w:sdtPr>
        <w:sdtEndPr/>
        <w:sdtContent>
          <w:r w:rsidRPr="001F21A4">
            <w:rPr>
              <w:rFonts w:ascii="Times New Roman" w:hAnsi="Times New Roman" w:cs="Times New Roman"/>
              <w:sz w:val="24"/>
              <w:szCs w:val="24"/>
              <w:bdr w:val="none" w:sz="0" w:space="0" w:color="auto" w:frame="1"/>
            </w:rPr>
            <w:fldChar w:fldCharType="begin"/>
          </w:r>
          <w:r w:rsidRPr="001F21A4">
            <w:rPr>
              <w:rFonts w:ascii="Times New Roman" w:hAnsi="Times New Roman" w:cs="Times New Roman"/>
              <w:sz w:val="24"/>
              <w:szCs w:val="24"/>
              <w:bdr w:val="none" w:sz="0" w:space="0" w:color="auto" w:frame="1"/>
            </w:rPr>
            <w:instrText xml:space="preserve"> CITATION Eri11 \l 1033 </w:instrText>
          </w:r>
          <w:r w:rsidRPr="001F21A4">
            <w:rPr>
              <w:rFonts w:ascii="Times New Roman" w:hAnsi="Times New Roman" w:cs="Times New Roman"/>
              <w:sz w:val="24"/>
              <w:szCs w:val="24"/>
              <w:bdr w:val="none" w:sz="0" w:space="0" w:color="auto" w:frame="1"/>
            </w:rPr>
            <w:fldChar w:fldCharType="separate"/>
          </w:r>
          <w:r w:rsidRPr="001F21A4">
            <w:rPr>
              <w:rFonts w:ascii="Times New Roman" w:hAnsi="Times New Roman" w:cs="Times New Roman"/>
              <w:noProof/>
              <w:sz w:val="24"/>
              <w:szCs w:val="24"/>
              <w:bdr w:val="none" w:sz="0" w:space="0" w:color="auto" w:frame="1"/>
            </w:rPr>
            <w:t xml:space="preserve"> (Dahl, 2011)</w:t>
          </w:r>
          <w:r w:rsidRPr="001F21A4">
            <w:rPr>
              <w:rFonts w:ascii="Times New Roman" w:hAnsi="Times New Roman" w:cs="Times New Roman"/>
              <w:sz w:val="24"/>
              <w:szCs w:val="24"/>
              <w:bdr w:val="none" w:sz="0" w:space="0" w:color="auto" w:frame="1"/>
            </w:rPr>
            <w:fldChar w:fldCharType="end"/>
          </w:r>
        </w:sdtContent>
      </w:sdt>
      <w:r w:rsidR="00786BD4" w:rsidRPr="001F21A4">
        <w:rPr>
          <w:rFonts w:ascii="Times New Roman" w:hAnsi="Times New Roman" w:cs="Times New Roman"/>
          <w:sz w:val="24"/>
          <w:szCs w:val="24"/>
          <w:bdr w:val="none" w:sz="0" w:space="0" w:color="auto" w:frame="1"/>
        </w:rPr>
        <w:t xml:space="preserve">. </w:t>
      </w:r>
    </w:p>
    <w:p w14:paraId="59A95585" w14:textId="1D7A5D1D" w:rsidR="001F21A4" w:rsidRDefault="001F21A4" w:rsidP="001F21A4">
      <w:pPr>
        <w:spacing w:line="480" w:lineRule="auto"/>
        <w:ind w:firstLine="708"/>
        <w:rPr>
          <w:rFonts w:ascii="Times New Roman" w:hAnsi="Times New Roman" w:cs="Times New Roman"/>
          <w:sz w:val="24"/>
          <w:szCs w:val="24"/>
          <w:bdr w:val="none" w:sz="0" w:space="0" w:color="auto" w:frame="1"/>
        </w:rPr>
      </w:pPr>
    </w:p>
    <w:p w14:paraId="7A52EC3C" w14:textId="5A3DBDAB" w:rsidR="001F21A4" w:rsidRDefault="001F21A4" w:rsidP="001F21A4">
      <w:pPr>
        <w:spacing w:line="480" w:lineRule="auto"/>
        <w:ind w:firstLine="708"/>
        <w:rPr>
          <w:rFonts w:ascii="Times New Roman" w:hAnsi="Times New Roman" w:cs="Times New Roman"/>
          <w:sz w:val="24"/>
          <w:szCs w:val="24"/>
          <w:bdr w:val="none" w:sz="0" w:space="0" w:color="auto" w:frame="1"/>
        </w:rPr>
      </w:pPr>
    </w:p>
    <w:p w14:paraId="0DA23D57" w14:textId="2417DB85" w:rsidR="001F21A4" w:rsidRDefault="001F21A4" w:rsidP="001F21A4">
      <w:pPr>
        <w:spacing w:line="480" w:lineRule="auto"/>
        <w:ind w:firstLine="708"/>
        <w:rPr>
          <w:rFonts w:ascii="Times New Roman" w:hAnsi="Times New Roman" w:cs="Times New Roman"/>
          <w:sz w:val="24"/>
          <w:szCs w:val="24"/>
          <w:bdr w:val="none" w:sz="0" w:space="0" w:color="auto" w:frame="1"/>
        </w:rPr>
      </w:pPr>
    </w:p>
    <w:p w14:paraId="424D3789" w14:textId="275861C8" w:rsidR="001F21A4" w:rsidRDefault="001F21A4" w:rsidP="001F21A4">
      <w:pPr>
        <w:spacing w:line="480" w:lineRule="auto"/>
        <w:ind w:firstLine="708"/>
        <w:rPr>
          <w:rFonts w:ascii="Times New Roman" w:hAnsi="Times New Roman" w:cs="Times New Roman"/>
          <w:sz w:val="24"/>
          <w:szCs w:val="24"/>
          <w:bdr w:val="none" w:sz="0" w:space="0" w:color="auto" w:frame="1"/>
        </w:rPr>
      </w:pPr>
    </w:p>
    <w:p w14:paraId="04ABF56D" w14:textId="77777777" w:rsidR="001F21A4" w:rsidRPr="001F21A4" w:rsidRDefault="001F21A4" w:rsidP="001F21A4">
      <w:pPr>
        <w:spacing w:line="480" w:lineRule="auto"/>
        <w:ind w:firstLine="708"/>
        <w:rPr>
          <w:rFonts w:ascii="Times New Roman" w:hAnsi="Times New Roman" w:cs="Times New Roman"/>
          <w:sz w:val="24"/>
          <w:szCs w:val="24"/>
          <w:bdr w:val="none" w:sz="0" w:space="0" w:color="auto" w:frame="1"/>
        </w:rPr>
      </w:pPr>
    </w:p>
    <w:sdt>
      <w:sdtPr>
        <w:rPr>
          <w:rFonts w:ascii="Times New Roman" w:eastAsiaTheme="minorHAnsi" w:hAnsi="Times New Roman" w:cs="Times New Roman"/>
          <w:color w:val="auto"/>
          <w:sz w:val="24"/>
          <w:szCs w:val="24"/>
        </w:rPr>
        <w:id w:val="-35589557"/>
        <w:docPartObj>
          <w:docPartGallery w:val="Bibliographies"/>
          <w:docPartUnique/>
        </w:docPartObj>
      </w:sdtPr>
      <w:sdtEndPr/>
      <w:sdtContent>
        <w:p w14:paraId="517DDC1F" w14:textId="07CDD855" w:rsidR="001221D3" w:rsidRPr="001F21A4" w:rsidRDefault="001221D3" w:rsidP="004C6BAB">
          <w:pPr>
            <w:pStyle w:val="Heading1"/>
            <w:spacing w:line="480" w:lineRule="auto"/>
            <w:jc w:val="center"/>
            <w:rPr>
              <w:rFonts w:ascii="Times New Roman" w:hAnsi="Times New Roman" w:cs="Times New Roman"/>
              <w:color w:val="auto"/>
              <w:sz w:val="24"/>
              <w:szCs w:val="24"/>
            </w:rPr>
          </w:pPr>
          <w:r w:rsidRPr="001F21A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14:paraId="4318F4E5" w14:textId="77777777" w:rsidR="001221D3" w:rsidRPr="001F21A4" w:rsidRDefault="001221D3" w:rsidP="001F21A4">
              <w:pPr>
                <w:pStyle w:val="Bibliography"/>
                <w:spacing w:line="480" w:lineRule="auto"/>
                <w:ind w:left="720" w:hanging="720"/>
                <w:rPr>
                  <w:rFonts w:ascii="Times New Roman" w:hAnsi="Times New Roman" w:cs="Times New Roman"/>
                  <w:noProof/>
                  <w:sz w:val="24"/>
                  <w:szCs w:val="24"/>
                </w:rPr>
              </w:pPr>
              <w:r w:rsidRPr="001F21A4">
                <w:rPr>
                  <w:rFonts w:ascii="Times New Roman" w:hAnsi="Times New Roman" w:cs="Times New Roman"/>
                  <w:sz w:val="24"/>
                  <w:szCs w:val="24"/>
                </w:rPr>
                <w:fldChar w:fldCharType="begin"/>
              </w:r>
              <w:r w:rsidRPr="001F21A4">
                <w:rPr>
                  <w:rFonts w:ascii="Times New Roman" w:hAnsi="Times New Roman" w:cs="Times New Roman"/>
                  <w:sz w:val="24"/>
                  <w:szCs w:val="24"/>
                </w:rPr>
                <w:instrText xml:space="preserve"> BIBLIOGRAPHY </w:instrText>
              </w:r>
              <w:r w:rsidRPr="001F21A4">
                <w:rPr>
                  <w:rFonts w:ascii="Times New Roman" w:hAnsi="Times New Roman" w:cs="Times New Roman"/>
                  <w:sz w:val="24"/>
                  <w:szCs w:val="24"/>
                </w:rPr>
                <w:fldChar w:fldCharType="separate"/>
              </w:r>
              <w:r w:rsidRPr="001F21A4">
                <w:rPr>
                  <w:rFonts w:ascii="Times New Roman" w:hAnsi="Times New Roman" w:cs="Times New Roman"/>
                  <w:noProof/>
                  <w:sz w:val="24"/>
                  <w:szCs w:val="24"/>
                </w:rPr>
                <w:t xml:space="preserve">Best, R. A. (2010). </w:t>
              </w:r>
              <w:r w:rsidRPr="001F21A4">
                <w:rPr>
                  <w:rFonts w:ascii="Times New Roman" w:hAnsi="Times New Roman" w:cs="Times New Roman"/>
                  <w:i/>
                  <w:iCs/>
                  <w:noProof/>
                  <w:sz w:val="24"/>
                  <w:szCs w:val="24"/>
                </w:rPr>
                <w:t>Intelligence Reform After Five Years: The Role of the Director of National Intelligence (DNI).</w:t>
              </w:r>
              <w:r w:rsidRPr="001F21A4">
                <w:rPr>
                  <w:rFonts w:ascii="Times New Roman" w:hAnsi="Times New Roman" w:cs="Times New Roman"/>
                  <w:noProof/>
                  <w:sz w:val="24"/>
                  <w:szCs w:val="24"/>
                </w:rPr>
                <w:t xml:space="preserve"> Congressional Research Service.</w:t>
              </w:r>
            </w:p>
            <w:p w14:paraId="2F77DAF2" w14:textId="77777777" w:rsidR="001221D3" w:rsidRPr="001F21A4" w:rsidRDefault="001221D3" w:rsidP="001F21A4">
              <w:pPr>
                <w:pStyle w:val="Bibliography"/>
                <w:spacing w:line="480" w:lineRule="auto"/>
                <w:ind w:left="720" w:hanging="720"/>
                <w:rPr>
                  <w:rFonts w:ascii="Times New Roman" w:hAnsi="Times New Roman" w:cs="Times New Roman"/>
                  <w:noProof/>
                  <w:sz w:val="24"/>
                  <w:szCs w:val="24"/>
                </w:rPr>
              </w:pPr>
              <w:r w:rsidRPr="001F21A4">
                <w:rPr>
                  <w:rFonts w:ascii="Times New Roman" w:hAnsi="Times New Roman" w:cs="Times New Roman"/>
                  <w:noProof/>
                  <w:sz w:val="24"/>
                  <w:szCs w:val="24"/>
                </w:rPr>
                <w:t xml:space="preserve">Builta, J. A., &amp; Heller, E. N. (2011). Reflections on 10 Years of Counterterrorism Analysis. </w:t>
              </w:r>
              <w:r w:rsidRPr="001F21A4">
                <w:rPr>
                  <w:rFonts w:ascii="Times New Roman" w:hAnsi="Times New Roman" w:cs="Times New Roman"/>
                  <w:i/>
                  <w:iCs/>
                  <w:noProof/>
                  <w:sz w:val="24"/>
                  <w:szCs w:val="24"/>
                </w:rPr>
                <w:t>Studies in Intelligence</w:t>
              </w:r>
              <w:r w:rsidRPr="001F21A4">
                <w:rPr>
                  <w:rFonts w:ascii="Times New Roman" w:hAnsi="Times New Roman" w:cs="Times New Roman"/>
                  <w:noProof/>
                  <w:sz w:val="24"/>
                  <w:szCs w:val="24"/>
                </w:rPr>
                <w:t>, 15.</w:t>
              </w:r>
              <w:bookmarkStart w:id="0" w:name="_GoBack"/>
              <w:bookmarkEnd w:id="0"/>
            </w:p>
            <w:p w14:paraId="24174304" w14:textId="77777777" w:rsidR="001221D3" w:rsidRPr="001F21A4" w:rsidRDefault="001221D3" w:rsidP="001F21A4">
              <w:pPr>
                <w:pStyle w:val="Bibliography"/>
                <w:spacing w:line="480" w:lineRule="auto"/>
                <w:ind w:left="720" w:hanging="720"/>
                <w:rPr>
                  <w:rFonts w:ascii="Times New Roman" w:hAnsi="Times New Roman" w:cs="Times New Roman"/>
                  <w:noProof/>
                  <w:sz w:val="24"/>
                  <w:szCs w:val="24"/>
                </w:rPr>
              </w:pPr>
              <w:r w:rsidRPr="001F21A4">
                <w:rPr>
                  <w:rFonts w:ascii="Times New Roman" w:hAnsi="Times New Roman" w:cs="Times New Roman"/>
                  <w:noProof/>
                  <w:sz w:val="24"/>
                  <w:szCs w:val="24"/>
                </w:rPr>
                <w:t xml:space="preserve">Dahl, E. (2011, September). </w:t>
              </w:r>
              <w:r w:rsidRPr="001F21A4">
                <w:rPr>
                  <w:rFonts w:ascii="Times New Roman" w:hAnsi="Times New Roman" w:cs="Times New Roman"/>
                  <w:i/>
                  <w:iCs/>
                  <w:noProof/>
                  <w:sz w:val="24"/>
                  <w:szCs w:val="24"/>
                </w:rPr>
                <w:t>Domestic Intelligence Today: More Security but Less Liberty?</w:t>
              </w:r>
              <w:r w:rsidRPr="001F21A4">
                <w:rPr>
                  <w:rFonts w:ascii="Times New Roman" w:hAnsi="Times New Roman" w:cs="Times New Roman"/>
                  <w:noProof/>
                  <w:sz w:val="24"/>
                  <w:szCs w:val="24"/>
                </w:rPr>
                <w:t xml:space="preserve"> Retrieved from Homeland Security Affairs: https://www.hsaj.org/articles/67</w:t>
              </w:r>
            </w:p>
            <w:p w14:paraId="2B72C6C6" w14:textId="77777777" w:rsidR="001221D3" w:rsidRPr="001F21A4" w:rsidRDefault="001221D3" w:rsidP="001F21A4">
              <w:pPr>
                <w:pStyle w:val="Bibliography"/>
                <w:spacing w:line="480" w:lineRule="auto"/>
                <w:ind w:left="720" w:hanging="720"/>
                <w:rPr>
                  <w:rFonts w:ascii="Times New Roman" w:hAnsi="Times New Roman" w:cs="Times New Roman"/>
                  <w:noProof/>
                  <w:sz w:val="24"/>
                  <w:szCs w:val="24"/>
                </w:rPr>
              </w:pPr>
              <w:r w:rsidRPr="001F21A4">
                <w:rPr>
                  <w:rFonts w:ascii="Times New Roman" w:hAnsi="Times New Roman" w:cs="Times New Roman"/>
                  <w:noProof/>
                  <w:sz w:val="24"/>
                  <w:szCs w:val="24"/>
                </w:rPr>
                <w:t xml:space="preserve">Posner, R. (2006, April 11). </w:t>
              </w:r>
              <w:r w:rsidRPr="001F21A4">
                <w:rPr>
                  <w:rFonts w:ascii="Times New Roman" w:hAnsi="Times New Roman" w:cs="Times New Roman"/>
                  <w:i/>
                  <w:iCs/>
                  <w:noProof/>
                  <w:sz w:val="24"/>
                  <w:szCs w:val="24"/>
                </w:rPr>
                <w:t>The Reorganized U.S. Intelligence System after One Year</w:t>
              </w:r>
              <w:r w:rsidRPr="001F21A4">
                <w:rPr>
                  <w:rFonts w:ascii="Times New Roman" w:hAnsi="Times New Roman" w:cs="Times New Roman"/>
                  <w:noProof/>
                  <w:sz w:val="24"/>
                  <w:szCs w:val="24"/>
                </w:rPr>
                <w:t>. Retrieved from AEI.Org: http://www.aei.org/publication/the-reorganized-u-s-intelligence-system-after-one-year/</w:t>
              </w:r>
            </w:p>
            <w:p w14:paraId="6D4056FE" w14:textId="77777777" w:rsidR="001221D3" w:rsidRPr="001F21A4" w:rsidRDefault="001221D3" w:rsidP="001F21A4">
              <w:pPr>
                <w:pStyle w:val="Bibliography"/>
                <w:spacing w:line="480" w:lineRule="auto"/>
                <w:ind w:left="720" w:hanging="720"/>
                <w:rPr>
                  <w:rFonts w:ascii="Times New Roman" w:hAnsi="Times New Roman" w:cs="Times New Roman"/>
                  <w:noProof/>
                  <w:sz w:val="24"/>
                  <w:szCs w:val="24"/>
                </w:rPr>
              </w:pPr>
              <w:r w:rsidRPr="001F21A4">
                <w:rPr>
                  <w:rFonts w:ascii="Times New Roman" w:hAnsi="Times New Roman" w:cs="Times New Roman"/>
                  <w:noProof/>
                  <w:sz w:val="24"/>
                  <w:szCs w:val="24"/>
                </w:rPr>
                <w:t xml:space="preserve">Urj.Org. (2003, June). </w:t>
              </w:r>
              <w:r w:rsidRPr="001F21A4">
                <w:rPr>
                  <w:rFonts w:ascii="Times New Roman" w:hAnsi="Times New Roman" w:cs="Times New Roman"/>
                  <w:i/>
                  <w:iCs/>
                  <w:noProof/>
                  <w:sz w:val="24"/>
                  <w:szCs w:val="24"/>
                </w:rPr>
                <w:t>Civil Liberties and National Security: Striking the Proper Balance</w:t>
              </w:r>
              <w:r w:rsidRPr="001F21A4">
                <w:rPr>
                  <w:rFonts w:ascii="Times New Roman" w:hAnsi="Times New Roman" w:cs="Times New Roman"/>
                  <w:noProof/>
                  <w:sz w:val="24"/>
                  <w:szCs w:val="24"/>
                </w:rPr>
                <w:t>. Retrieved from Union for Reform Judaism: https://urj.org/what-we-believe/resolutions/civil-liberties-and-national-security-striking-proper-balance</w:t>
              </w:r>
            </w:p>
            <w:p w14:paraId="64725FEF" w14:textId="02440DB0" w:rsidR="001221D3" w:rsidRPr="001F21A4" w:rsidRDefault="001221D3" w:rsidP="001F21A4">
              <w:pPr>
                <w:spacing w:line="480" w:lineRule="auto"/>
                <w:rPr>
                  <w:rFonts w:ascii="Times New Roman" w:hAnsi="Times New Roman" w:cs="Times New Roman"/>
                  <w:sz w:val="24"/>
                  <w:szCs w:val="24"/>
                </w:rPr>
              </w:pPr>
              <w:r w:rsidRPr="001F21A4">
                <w:rPr>
                  <w:rFonts w:ascii="Times New Roman" w:hAnsi="Times New Roman" w:cs="Times New Roman"/>
                  <w:b/>
                  <w:bCs/>
                  <w:noProof/>
                  <w:sz w:val="24"/>
                  <w:szCs w:val="24"/>
                </w:rPr>
                <w:fldChar w:fldCharType="end"/>
              </w:r>
            </w:p>
          </w:sdtContent>
        </w:sdt>
      </w:sdtContent>
    </w:sdt>
    <w:p w14:paraId="6FD3BD8C" w14:textId="0FCC5658" w:rsidR="001479F3" w:rsidRPr="001F21A4" w:rsidRDefault="001479F3" w:rsidP="001F21A4">
      <w:pPr>
        <w:spacing w:line="480" w:lineRule="auto"/>
        <w:rPr>
          <w:rFonts w:ascii="Times New Roman" w:hAnsi="Times New Roman" w:cs="Times New Roman"/>
          <w:sz w:val="24"/>
          <w:szCs w:val="24"/>
          <w:bdr w:val="none" w:sz="0" w:space="0" w:color="auto" w:frame="1"/>
        </w:rPr>
      </w:pPr>
    </w:p>
    <w:p w14:paraId="24550CDB" w14:textId="6D32919D" w:rsidR="001479F3" w:rsidRPr="001F21A4" w:rsidRDefault="001479F3" w:rsidP="001F21A4">
      <w:pPr>
        <w:spacing w:line="480" w:lineRule="auto"/>
        <w:rPr>
          <w:rFonts w:ascii="Times New Roman" w:hAnsi="Times New Roman" w:cs="Times New Roman"/>
          <w:sz w:val="24"/>
          <w:szCs w:val="24"/>
          <w:bdr w:val="none" w:sz="0" w:space="0" w:color="auto" w:frame="1"/>
        </w:rPr>
      </w:pPr>
    </w:p>
    <w:p w14:paraId="025F37C8" w14:textId="77777777" w:rsidR="001479F3" w:rsidRPr="001F21A4" w:rsidRDefault="001479F3" w:rsidP="001F21A4">
      <w:pPr>
        <w:spacing w:line="480" w:lineRule="auto"/>
        <w:rPr>
          <w:rFonts w:ascii="Times New Roman" w:hAnsi="Times New Roman" w:cs="Times New Roman"/>
          <w:sz w:val="24"/>
          <w:szCs w:val="24"/>
          <w:bdr w:val="none" w:sz="0" w:space="0" w:color="auto" w:frame="1"/>
        </w:rPr>
      </w:pPr>
    </w:p>
    <w:sectPr w:rsidR="001479F3" w:rsidRPr="001F21A4" w:rsidSect="00AD7FC2">
      <w:headerReference w:type="default" r:id="rId9"/>
      <w:head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5DEA00" w14:textId="77777777" w:rsidR="00E9308D" w:rsidRDefault="00E9308D" w:rsidP="000D18AB">
      <w:pPr>
        <w:spacing w:after="0" w:line="240" w:lineRule="auto"/>
      </w:pPr>
      <w:r>
        <w:separator/>
      </w:r>
    </w:p>
  </w:endnote>
  <w:endnote w:type="continuationSeparator" w:id="0">
    <w:p w14:paraId="289A1E95" w14:textId="77777777" w:rsidR="00E9308D" w:rsidRDefault="00E9308D" w:rsidP="000D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A2B3EF" w14:textId="77777777" w:rsidR="00E9308D" w:rsidRDefault="00E9308D" w:rsidP="000D18AB">
      <w:pPr>
        <w:spacing w:after="0" w:line="240" w:lineRule="auto"/>
      </w:pPr>
      <w:r>
        <w:separator/>
      </w:r>
    </w:p>
  </w:footnote>
  <w:footnote w:type="continuationSeparator" w:id="0">
    <w:p w14:paraId="1C4BD48D" w14:textId="77777777" w:rsidR="00E9308D" w:rsidRDefault="00E9308D" w:rsidP="000D18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E804A" w14:textId="39759EBB" w:rsidR="000D18AB" w:rsidRPr="003E1C29" w:rsidRDefault="008856AF" w:rsidP="00DB7A68">
    <w:pPr>
      <w:pStyle w:val="Header"/>
      <w:jc w:val="right"/>
    </w:pPr>
    <w:r>
      <w:t xml:space="preserve"> </w:t>
    </w:r>
    <w:r w:rsidR="001479F3">
      <w:rPr>
        <w:rFonts w:ascii="Times New Roman" w:hAnsi="Times New Roman" w:cs="Times New Roman"/>
        <w:sz w:val="24"/>
        <w:szCs w:val="24"/>
      </w:rPr>
      <w:t>DOMESTIC INTELLIGENCE</w:t>
    </w:r>
    <w:r w:rsidR="00E76ACF">
      <w:rPr>
        <w:rFonts w:ascii="Times New Roman" w:hAnsi="Times New Roman" w:cs="Times New Roman"/>
        <w:sz w:val="24"/>
        <w:szCs w:val="24"/>
      </w:rPr>
      <w:tab/>
    </w:r>
    <w:r>
      <w:rPr>
        <w:rFonts w:ascii="Times New Roman" w:hAnsi="Times New Roman" w:cs="Times New Roman"/>
        <w:sz w:val="24"/>
        <w:szCs w:val="24"/>
      </w:rPr>
      <w:tab/>
    </w:r>
    <w:r w:rsidRPr="008856AF">
      <w:rPr>
        <w:rFonts w:ascii="Times New Roman" w:hAnsi="Times New Roman" w:cs="Times New Roman"/>
        <w:sz w:val="24"/>
        <w:szCs w:val="24"/>
      </w:rPr>
      <w:t xml:space="preserve"> </w:t>
    </w:r>
    <w:sdt>
      <w:sdtPr>
        <w:rPr>
          <w:rFonts w:ascii="Times New Roman" w:hAnsi="Times New Roman" w:cs="Times New Roman"/>
          <w:sz w:val="24"/>
          <w:szCs w:val="24"/>
        </w:rPr>
        <w:id w:val="1380742585"/>
        <w:docPartObj>
          <w:docPartGallery w:val="Page Numbers (Top of Page)"/>
          <w:docPartUnique/>
        </w:docPartObj>
      </w:sdtPr>
      <w:sdtEndPr>
        <w:rPr>
          <w:noProof/>
        </w:rPr>
      </w:sdtEndPr>
      <w:sdtContent>
        <w:r w:rsidR="00952A2D" w:rsidRPr="008856AF">
          <w:rPr>
            <w:rFonts w:ascii="Times New Roman" w:hAnsi="Times New Roman" w:cs="Times New Roman"/>
            <w:sz w:val="24"/>
            <w:szCs w:val="24"/>
          </w:rPr>
          <w:fldChar w:fldCharType="begin"/>
        </w:r>
        <w:r w:rsidR="00952A2D" w:rsidRPr="008856AF">
          <w:rPr>
            <w:rFonts w:ascii="Times New Roman" w:hAnsi="Times New Roman" w:cs="Times New Roman"/>
            <w:sz w:val="24"/>
            <w:szCs w:val="24"/>
          </w:rPr>
          <w:instrText xml:space="preserve"> PAGE   \* MERGEFORMAT </w:instrText>
        </w:r>
        <w:r w:rsidR="00952A2D" w:rsidRPr="008856AF">
          <w:rPr>
            <w:rFonts w:ascii="Times New Roman" w:hAnsi="Times New Roman" w:cs="Times New Roman"/>
            <w:sz w:val="24"/>
            <w:szCs w:val="24"/>
          </w:rPr>
          <w:fldChar w:fldCharType="separate"/>
        </w:r>
        <w:r w:rsidR="004C6BAB">
          <w:rPr>
            <w:rFonts w:ascii="Times New Roman" w:hAnsi="Times New Roman" w:cs="Times New Roman"/>
            <w:noProof/>
            <w:sz w:val="24"/>
            <w:szCs w:val="24"/>
          </w:rPr>
          <w:t>5</w:t>
        </w:r>
        <w:r w:rsidR="00952A2D" w:rsidRPr="008856A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E81CE" w14:textId="19A1E638" w:rsidR="00952A2D" w:rsidRPr="009C7E93" w:rsidRDefault="00AD7FC2">
    <w:pPr>
      <w:pStyle w:val="Header"/>
      <w:rPr>
        <w:rFonts w:ascii="Times New Roman" w:hAnsi="Times New Roman" w:cs="Times New Roman"/>
        <w:sz w:val="24"/>
        <w:szCs w:val="24"/>
      </w:rPr>
    </w:pPr>
    <w:r w:rsidRPr="009C7E93">
      <w:rPr>
        <w:rFonts w:ascii="Times New Roman" w:hAnsi="Times New Roman" w:cs="Times New Roman"/>
        <w:sz w:val="24"/>
        <w:szCs w:val="24"/>
      </w:rPr>
      <w:t xml:space="preserve">Running head: </w:t>
    </w:r>
    <w:r w:rsidR="001479F3">
      <w:rPr>
        <w:rFonts w:ascii="Times New Roman" w:hAnsi="Times New Roman" w:cs="Times New Roman"/>
        <w:sz w:val="24"/>
        <w:szCs w:val="24"/>
      </w:rPr>
      <w:t>DOMESTIC INTELLIGENCE</w:t>
    </w:r>
    <w:r w:rsidR="001479F3">
      <w:rPr>
        <w:rFonts w:ascii="Times New Roman" w:hAnsi="Times New Roman" w:cs="Times New Roman"/>
        <w:sz w:val="24"/>
        <w:szCs w:val="24"/>
      </w:rPr>
      <w:tab/>
    </w:r>
    <w:r w:rsidR="008856AF">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C6996"/>
    <w:multiLevelType w:val="hybridMultilevel"/>
    <w:tmpl w:val="E2C05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A30BF1"/>
    <w:multiLevelType w:val="hybridMultilevel"/>
    <w:tmpl w:val="82B03370"/>
    <w:lvl w:ilvl="0" w:tplc="0441000F">
      <w:start w:val="1"/>
      <w:numFmt w:val="decimal"/>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2">
    <w:nsid w:val="209F1A59"/>
    <w:multiLevelType w:val="hybridMultilevel"/>
    <w:tmpl w:val="033EB498"/>
    <w:lvl w:ilvl="0" w:tplc="B808914A">
      <w:start w:val="1"/>
      <w:numFmt w:val="lowerLetter"/>
      <w:lvlText w:val="%1)"/>
      <w:lvlJc w:val="left"/>
      <w:pPr>
        <w:ind w:left="720" w:hanging="360"/>
      </w:pPr>
      <w:rPr>
        <w:b w:val="0"/>
      </w:r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3">
    <w:nsid w:val="21E21114"/>
    <w:multiLevelType w:val="hybridMultilevel"/>
    <w:tmpl w:val="D782222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4">
    <w:nsid w:val="27201EBD"/>
    <w:multiLevelType w:val="hybridMultilevel"/>
    <w:tmpl w:val="E4901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2002D2"/>
    <w:multiLevelType w:val="hybridMultilevel"/>
    <w:tmpl w:val="CEF29C1A"/>
    <w:lvl w:ilvl="0" w:tplc="04410017">
      <w:start w:val="1"/>
      <w:numFmt w:val="lowerLetter"/>
      <w:lvlText w:val="%1)"/>
      <w:lvlJc w:val="left"/>
      <w:pPr>
        <w:ind w:left="720" w:hanging="360"/>
      </w:pPr>
    </w:lvl>
    <w:lvl w:ilvl="1" w:tplc="04410019" w:tentative="1">
      <w:start w:val="1"/>
      <w:numFmt w:val="lowerLetter"/>
      <w:lvlText w:val="%2."/>
      <w:lvlJc w:val="left"/>
      <w:pPr>
        <w:ind w:left="1440" w:hanging="360"/>
      </w:pPr>
    </w:lvl>
    <w:lvl w:ilvl="2" w:tplc="0441001B" w:tentative="1">
      <w:start w:val="1"/>
      <w:numFmt w:val="lowerRoman"/>
      <w:lvlText w:val="%3."/>
      <w:lvlJc w:val="right"/>
      <w:pPr>
        <w:ind w:left="2160" w:hanging="180"/>
      </w:pPr>
    </w:lvl>
    <w:lvl w:ilvl="3" w:tplc="0441000F" w:tentative="1">
      <w:start w:val="1"/>
      <w:numFmt w:val="decimal"/>
      <w:lvlText w:val="%4."/>
      <w:lvlJc w:val="left"/>
      <w:pPr>
        <w:ind w:left="2880" w:hanging="360"/>
      </w:pPr>
    </w:lvl>
    <w:lvl w:ilvl="4" w:tplc="04410019" w:tentative="1">
      <w:start w:val="1"/>
      <w:numFmt w:val="lowerLetter"/>
      <w:lvlText w:val="%5."/>
      <w:lvlJc w:val="left"/>
      <w:pPr>
        <w:ind w:left="3600" w:hanging="360"/>
      </w:pPr>
    </w:lvl>
    <w:lvl w:ilvl="5" w:tplc="0441001B" w:tentative="1">
      <w:start w:val="1"/>
      <w:numFmt w:val="lowerRoman"/>
      <w:lvlText w:val="%6."/>
      <w:lvlJc w:val="right"/>
      <w:pPr>
        <w:ind w:left="4320" w:hanging="180"/>
      </w:pPr>
    </w:lvl>
    <w:lvl w:ilvl="6" w:tplc="0441000F" w:tentative="1">
      <w:start w:val="1"/>
      <w:numFmt w:val="decimal"/>
      <w:lvlText w:val="%7."/>
      <w:lvlJc w:val="left"/>
      <w:pPr>
        <w:ind w:left="5040" w:hanging="360"/>
      </w:pPr>
    </w:lvl>
    <w:lvl w:ilvl="7" w:tplc="04410019" w:tentative="1">
      <w:start w:val="1"/>
      <w:numFmt w:val="lowerLetter"/>
      <w:lvlText w:val="%8."/>
      <w:lvlJc w:val="left"/>
      <w:pPr>
        <w:ind w:left="5760" w:hanging="360"/>
      </w:pPr>
    </w:lvl>
    <w:lvl w:ilvl="8" w:tplc="0441001B" w:tentative="1">
      <w:start w:val="1"/>
      <w:numFmt w:val="lowerRoman"/>
      <w:lvlText w:val="%9."/>
      <w:lvlJc w:val="right"/>
      <w:pPr>
        <w:ind w:left="6480" w:hanging="180"/>
      </w:pPr>
    </w:lvl>
  </w:abstractNum>
  <w:abstractNum w:abstractNumId="6">
    <w:nsid w:val="498E1831"/>
    <w:multiLevelType w:val="hybridMultilevel"/>
    <w:tmpl w:val="CB30A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42E741B"/>
    <w:multiLevelType w:val="hybridMultilevel"/>
    <w:tmpl w:val="B23C39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6"/>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wMDM0NrW0MLG0MDBT0lEKTi0uzszPAykwNKgFAIZnnootAAAA"/>
  </w:docVars>
  <w:rsids>
    <w:rsidRoot w:val="00132776"/>
    <w:rsid w:val="00000C6C"/>
    <w:rsid w:val="0000159C"/>
    <w:rsid w:val="00001D17"/>
    <w:rsid w:val="00006D02"/>
    <w:rsid w:val="0000711E"/>
    <w:rsid w:val="00011649"/>
    <w:rsid w:val="00015957"/>
    <w:rsid w:val="00035981"/>
    <w:rsid w:val="000365C0"/>
    <w:rsid w:val="00042015"/>
    <w:rsid w:val="000425E3"/>
    <w:rsid w:val="000459EE"/>
    <w:rsid w:val="00050CA7"/>
    <w:rsid w:val="0005630C"/>
    <w:rsid w:val="000569AD"/>
    <w:rsid w:val="00056EA8"/>
    <w:rsid w:val="00060D4D"/>
    <w:rsid w:val="0006194B"/>
    <w:rsid w:val="0006405B"/>
    <w:rsid w:val="000652C4"/>
    <w:rsid w:val="000659A3"/>
    <w:rsid w:val="00072BF8"/>
    <w:rsid w:val="00072CC7"/>
    <w:rsid w:val="000748FF"/>
    <w:rsid w:val="000825ED"/>
    <w:rsid w:val="00086940"/>
    <w:rsid w:val="000929BD"/>
    <w:rsid w:val="0009322E"/>
    <w:rsid w:val="0009746B"/>
    <w:rsid w:val="000A0299"/>
    <w:rsid w:val="000A1732"/>
    <w:rsid w:val="000A56ED"/>
    <w:rsid w:val="000A5B02"/>
    <w:rsid w:val="000A6461"/>
    <w:rsid w:val="000B1908"/>
    <w:rsid w:val="000B77C6"/>
    <w:rsid w:val="000B7E32"/>
    <w:rsid w:val="000C2132"/>
    <w:rsid w:val="000D0A1D"/>
    <w:rsid w:val="000D18AB"/>
    <w:rsid w:val="000D67AA"/>
    <w:rsid w:val="000E4453"/>
    <w:rsid w:val="000E573A"/>
    <w:rsid w:val="000F0058"/>
    <w:rsid w:val="000F79D1"/>
    <w:rsid w:val="00106B74"/>
    <w:rsid w:val="001103BC"/>
    <w:rsid w:val="0011389D"/>
    <w:rsid w:val="001202EB"/>
    <w:rsid w:val="00121259"/>
    <w:rsid w:val="0012158D"/>
    <w:rsid w:val="001221D3"/>
    <w:rsid w:val="00131295"/>
    <w:rsid w:val="00132721"/>
    <w:rsid w:val="00132776"/>
    <w:rsid w:val="00133346"/>
    <w:rsid w:val="001341E6"/>
    <w:rsid w:val="00146EE3"/>
    <w:rsid w:val="001479F3"/>
    <w:rsid w:val="00150711"/>
    <w:rsid w:val="00152976"/>
    <w:rsid w:val="00156F1F"/>
    <w:rsid w:val="00160C33"/>
    <w:rsid w:val="00163EBF"/>
    <w:rsid w:val="00166B5A"/>
    <w:rsid w:val="001711E7"/>
    <w:rsid w:val="00176CC6"/>
    <w:rsid w:val="00182BE6"/>
    <w:rsid w:val="00183613"/>
    <w:rsid w:val="00183BEA"/>
    <w:rsid w:val="00193EB8"/>
    <w:rsid w:val="001978D7"/>
    <w:rsid w:val="001A6449"/>
    <w:rsid w:val="001A6E1C"/>
    <w:rsid w:val="001B6751"/>
    <w:rsid w:val="001C1909"/>
    <w:rsid w:val="001C713C"/>
    <w:rsid w:val="001D3C4C"/>
    <w:rsid w:val="001D6DF3"/>
    <w:rsid w:val="001E028B"/>
    <w:rsid w:val="001E46F3"/>
    <w:rsid w:val="001E49FE"/>
    <w:rsid w:val="001F21A4"/>
    <w:rsid w:val="001F43C2"/>
    <w:rsid w:val="0020403D"/>
    <w:rsid w:val="00204818"/>
    <w:rsid w:val="00230935"/>
    <w:rsid w:val="0023474E"/>
    <w:rsid w:val="00234885"/>
    <w:rsid w:val="00240A7B"/>
    <w:rsid w:val="00241D4F"/>
    <w:rsid w:val="00243F68"/>
    <w:rsid w:val="00251777"/>
    <w:rsid w:val="0025177B"/>
    <w:rsid w:val="002647E6"/>
    <w:rsid w:val="00265D54"/>
    <w:rsid w:val="00280B9D"/>
    <w:rsid w:val="00280DAA"/>
    <w:rsid w:val="00282473"/>
    <w:rsid w:val="002830A7"/>
    <w:rsid w:val="0028637A"/>
    <w:rsid w:val="00286C20"/>
    <w:rsid w:val="00296E3A"/>
    <w:rsid w:val="00297C50"/>
    <w:rsid w:val="002A1307"/>
    <w:rsid w:val="002A7256"/>
    <w:rsid w:val="002B1A3F"/>
    <w:rsid w:val="002B50CD"/>
    <w:rsid w:val="002C56C7"/>
    <w:rsid w:val="002C715F"/>
    <w:rsid w:val="002D3035"/>
    <w:rsid w:val="002D321A"/>
    <w:rsid w:val="002D71ED"/>
    <w:rsid w:val="002E0CB2"/>
    <w:rsid w:val="002E1AF0"/>
    <w:rsid w:val="002F0467"/>
    <w:rsid w:val="002F0AE5"/>
    <w:rsid w:val="002F70C7"/>
    <w:rsid w:val="003055EB"/>
    <w:rsid w:val="003073A0"/>
    <w:rsid w:val="00310EF3"/>
    <w:rsid w:val="00311813"/>
    <w:rsid w:val="00313579"/>
    <w:rsid w:val="003157CA"/>
    <w:rsid w:val="003275AD"/>
    <w:rsid w:val="00337935"/>
    <w:rsid w:val="00340C2A"/>
    <w:rsid w:val="0034428C"/>
    <w:rsid w:val="00344D4C"/>
    <w:rsid w:val="00344E35"/>
    <w:rsid w:val="00350B5D"/>
    <w:rsid w:val="003564EC"/>
    <w:rsid w:val="003632E6"/>
    <w:rsid w:val="00363B29"/>
    <w:rsid w:val="00366601"/>
    <w:rsid w:val="0036757B"/>
    <w:rsid w:val="0037517C"/>
    <w:rsid w:val="0038201C"/>
    <w:rsid w:val="003921BF"/>
    <w:rsid w:val="003947AF"/>
    <w:rsid w:val="00394E96"/>
    <w:rsid w:val="003A1B50"/>
    <w:rsid w:val="003A1EB8"/>
    <w:rsid w:val="003A2620"/>
    <w:rsid w:val="003B2535"/>
    <w:rsid w:val="003B2FB5"/>
    <w:rsid w:val="003B3BBB"/>
    <w:rsid w:val="003B43E4"/>
    <w:rsid w:val="003B69E0"/>
    <w:rsid w:val="003B7A93"/>
    <w:rsid w:val="003C27D1"/>
    <w:rsid w:val="003C33EF"/>
    <w:rsid w:val="003C6A91"/>
    <w:rsid w:val="003C743C"/>
    <w:rsid w:val="003D2114"/>
    <w:rsid w:val="003D43B1"/>
    <w:rsid w:val="003E0E17"/>
    <w:rsid w:val="003E1C29"/>
    <w:rsid w:val="003F0085"/>
    <w:rsid w:val="003F2480"/>
    <w:rsid w:val="003F2A00"/>
    <w:rsid w:val="003F53DF"/>
    <w:rsid w:val="003F663E"/>
    <w:rsid w:val="00406BA7"/>
    <w:rsid w:val="00407C74"/>
    <w:rsid w:val="00446CE3"/>
    <w:rsid w:val="004500D1"/>
    <w:rsid w:val="004501BF"/>
    <w:rsid w:val="0045338B"/>
    <w:rsid w:val="00456101"/>
    <w:rsid w:val="004636D1"/>
    <w:rsid w:val="00465254"/>
    <w:rsid w:val="004652A4"/>
    <w:rsid w:val="00465C6D"/>
    <w:rsid w:val="00471283"/>
    <w:rsid w:val="00485A67"/>
    <w:rsid w:val="00486269"/>
    <w:rsid w:val="00490E03"/>
    <w:rsid w:val="00493779"/>
    <w:rsid w:val="004A1D0B"/>
    <w:rsid w:val="004A3C5A"/>
    <w:rsid w:val="004A3DF8"/>
    <w:rsid w:val="004A3FCA"/>
    <w:rsid w:val="004A5BD5"/>
    <w:rsid w:val="004A6AD7"/>
    <w:rsid w:val="004C1A6C"/>
    <w:rsid w:val="004C6BAB"/>
    <w:rsid w:val="004D6EFE"/>
    <w:rsid w:val="004E4ED7"/>
    <w:rsid w:val="004E6D28"/>
    <w:rsid w:val="004E7214"/>
    <w:rsid w:val="004F05DC"/>
    <w:rsid w:val="004F65A7"/>
    <w:rsid w:val="00500663"/>
    <w:rsid w:val="005010FA"/>
    <w:rsid w:val="00502791"/>
    <w:rsid w:val="005059B3"/>
    <w:rsid w:val="00507767"/>
    <w:rsid w:val="00522578"/>
    <w:rsid w:val="00523A04"/>
    <w:rsid w:val="00534071"/>
    <w:rsid w:val="005402C3"/>
    <w:rsid w:val="0054246D"/>
    <w:rsid w:val="00545523"/>
    <w:rsid w:val="005467C2"/>
    <w:rsid w:val="00555DFC"/>
    <w:rsid w:val="005650CE"/>
    <w:rsid w:val="005664D3"/>
    <w:rsid w:val="00570080"/>
    <w:rsid w:val="00570A92"/>
    <w:rsid w:val="005717C9"/>
    <w:rsid w:val="00580922"/>
    <w:rsid w:val="0058598D"/>
    <w:rsid w:val="00594764"/>
    <w:rsid w:val="00594A64"/>
    <w:rsid w:val="00594E25"/>
    <w:rsid w:val="005A060E"/>
    <w:rsid w:val="005B0451"/>
    <w:rsid w:val="005C2511"/>
    <w:rsid w:val="005C4146"/>
    <w:rsid w:val="005C594E"/>
    <w:rsid w:val="005D19A3"/>
    <w:rsid w:val="005D6352"/>
    <w:rsid w:val="005D7BED"/>
    <w:rsid w:val="005E00CA"/>
    <w:rsid w:val="005E33B4"/>
    <w:rsid w:val="005E7A50"/>
    <w:rsid w:val="005F3A87"/>
    <w:rsid w:val="006003AA"/>
    <w:rsid w:val="00602220"/>
    <w:rsid w:val="00604590"/>
    <w:rsid w:val="00605F57"/>
    <w:rsid w:val="006066EC"/>
    <w:rsid w:val="00606F87"/>
    <w:rsid w:val="00610649"/>
    <w:rsid w:val="00610B23"/>
    <w:rsid w:val="00613FFF"/>
    <w:rsid w:val="00614313"/>
    <w:rsid w:val="006219B0"/>
    <w:rsid w:val="00621EF0"/>
    <w:rsid w:val="006304FA"/>
    <w:rsid w:val="00631A31"/>
    <w:rsid w:val="00633C39"/>
    <w:rsid w:val="0063697B"/>
    <w:rsid w:val="00637EBE"/>
    <w:rsid w:val="006466C2"/>
    <w:rsid w:val="00646D2C"/>
    <w:rsid w:val="006530FD"/>
    <w:rsid w:val="00655229"/>
    <w:rsid w:val="00663E89"/>
    <w:rsid w:val="0066794D"/>
    <w:rsid w:val="00677007"/>
    <w:rsid w:val="006775B7"/>
    <w:rsid w:val="0068158E"/>
    <w:rsid w:val="00694006"/>
    <w:rsid w:val="006A0F6A"/>
    <w:rsid w:val="006B0376"/>
    <w:rsid w:val="006B0F38"/>
    <w:rsid w:val="006B0FEA"/>
    <w:rsid w:val="006B5F18"/>
    <w:rsid w:val="006B782B"/>
    <w:rsid w:val="006C341B"/>
    <w:rsid w:val="006C3BA5"/>
    <w:rsid w:val="006C403F"/>
    <w:rsid w:val="006C416F"/>
    <w:rsid w:val="006C4964"/>
    <w:rsid w:val="006C50B9"/>
    <w:rsid w:val="006D7ED1"/>
    <w:rsid w:val="006E0653"/>
    <w:rsid w:val="006E109F"/>
    <w:rsid w:val="006F5662"/>
    <w:rsid w:val="007006CA"/>
    <w:rsid w:val="00702911"/>
    <w:rsid w:val="00702ECE"/>
    <w:rsid w:val="00704CA6"/>
    <w:rsid w:val="00705A84"/>
    <w:rsid w:val="00721E50"/>
    <w:rsid w:val="0072236A"/>
    <w:rsid w:val="007244EE"/>
    <w:rsid w:val="007334E3"/>
    <w:rsid w:val="007353C3"/>
    <w:rsid w:val="007353F5"/>
    <w:rsid w:val="0074251F"/>
    <w:rsid w:val="00751E13"/>
    <w:rsid w:val="007525E4"/>
    <w:rsid w:val="00752826"/>
    <w:rsid w:val="00755B66"/>
    <w:rsid w:val="00756DE8"/>
    <w:rsid w:val="00757097"/>
    <w:rsid w:val="00761AA7"/>
    <w:rsid w:val="00761FBE"/>
    <w:rsid w:val="00764CAC"/>
    <w:rsid w:val="0076658B"/>
    <w:rsid w:val="007669F9"/>
    <w:rsid w:val="007673F1"/>
    <w:rsid w:val="00771FF1"/>
    <w:rsid w:val="00776970"/>
    <w:rsid w:val="00780B2F"/>
    <w:rsid w:val="00786BD4"/>
    <w:rsid w:val="00786F0A"/>
    <w:rsid w:val="007905C8"/>
    <w:rsid w:val="007911A4"/>
    <w:rsid w:val="00791B20"/>
    <w:rsid w:val="00796ADB"/>
    <w:rsid w:val="007B020B"/>
    <w:rsid w:val="007B350E"/>
    <w:rsid w:val="007B6B40"/>
    <w:rsid w:val="007C00BB"/>
    <w:rsid w:val="007C0CFE"/>
    <w:rsid w:val="007C334A"/>
    <w:rsid w:val="007C3B64"/>
    <w:rsid w:val="007D27D8"/>
    <w:rsid w:val="007D3117"/>
    <w:rsid w:val="007D5478"/>
    <w:rsid w:val="007E7E8C"/>
    <w:rsid w:val="007F0C97"/>
    <w:rsid w:val="007F3F40"/>
    <w:rsid w:val="007F4582"/>
    <w:rsid w:val="00805A16"/>
    <w:rsid w:val="00823AE3"/>
    <w:rsid w:val="00823EDF"/>
    <w:rsid w:val="00824D06"/>
    <w:rsid w:val="00827C78"/>
    <w:rsid w:val="00833E72"/>
    <w:rsid w:val="00835FB2"/>
    <w:rsid w:val="00836109"/>
    <w:rsid w:val="008411C7"/>
    <w:rsid w:val="00844679"/>
    <w:rsid w:val="00844743"/>
    <w:rsid w:val="00845183"/>
    <w:rsid w:val="00847462"/>
    <w:rsid w:val="00850D86"/>
    <w:rsid w:val="00851CAC"/>
    <w:rsid w:val="00853030"/>
    <w:rsid w:val="00855D21"/>
    <w:rsid w:val="00861AE3"/>
    <w:rsid w:val="00872CBC"/>
    <w:rsid w:val="00880D1E"/>
    <w:rsid w:val="008812CE"/>
    <w:rsid w:val="00884977"/>
    <w:rsid w:val="008856AF"/>
    <w:rsid w:val="00886F07"/>
    <w:rsid w:val="00890333"/>
    <w:rsid w:val="008906DA"/>
    <w:rsid w:val="00892830"/>
    <w:rsid w:val="00894B63"/>
    <w:rsid w:val="008967E9"/>
    <w:rsid w:val="00897635"/>
    <w:rsid w:val="00897C75"/>
    <w:rsid w:val="008A3257"/>
    <w:rsid w:val="008A6A84"/>
    <w:rsid w:val="008B08E6"/>
    <w:rsid w:val="008B1C84"/>
    <w:rsid w:val="008B3A62"/>
    <w:rsid w:val="008B54B9"/>
    <w:rsid w:val="008B6FBD"/>
    <w:rsid w:val="008B7189"/>
    <w:rsid w:val="008C6F67"/>
    <w:rsid w:val="008D2247"/>
    <w:rsid w:val="008E0251"/>
    <w:rsid w:val="008E145F"/>
    <w:rsid w:val="008E527C"/>
    <w:rsid w:val="008E7372"/>
    <w:rsid w:val="008E759F"/>
    <w:rsid w:val="008F0A2E"/>
    <w:rsid w:val="009018C2"/>
    <w:rsid w:val="00902C0F"/>
    <w:rsid w:val="0091236C"/>
    <w:rsid w:val="0092116A"/>
    <w:rsid w:val="009262CE"/>
    <w:rsid w:val="00930077"/>
    <w:rsid w:val="00935D74"/>
    <w:rsid w:val="00941579"/>
    <w:rsid w:val="009445D2"/>
    <w:rsid w:val="00945E47"/>
    <w:rsid w:val="00950488"/>
    <w:rsid w:val="009504CE"/>
    <w:rsid w:val="00952A2D"/>
    <w:rsid w:val="009668A2"/>
    <w:rsid w:val="00981E04"/>
    <w:rsid w:val="0098301C"/>
    <w:rsid w:val="00983EE2"/>
    <w:rsid w:val="0098668D"/>
    <w:rsid w:val="00992BD3"/>
    <w:rsid w:val="00992C8A"/>
    <w:rsid w:val="00993C7D"/>
    <w:rsid w:val="009A1422"/>
    <w:rsid w:val="009A1444"/>
    <w:rsid w:val="009A1E61"/>
    <w:rsid w:val="009A652C"/>
    <w:rsid w:val="009B3D5E"/>
    <w:rsid w:val="009C1415"/>
    <w:rsid w:val="009C6BB1"/>
    <w:rsid w:val="009C71D0"/>
    <w:rsid w:val="009C7E93"/>
    <w:rsid w:val="009D0240"/>
    <w:rsid w:val="009D09B5"/>
    <w:rsid w:val="009D7331"/>
    <w:rsid w:val="009E142C"/>
    <w:rsid w:val="009F0230"/>
    <w:rsid w:val="009F38F8"/>
    <w:rsid w:val="009F5D92"/>
    <w:rsid w:val="00A00758"/>
    <w:rsid w:val="00A0564D"/>
    <w:rsid w:val="00A0666E"/>
    <w:rsid w:val="00A070BD"/>
    <w:rsid w:val="00A1319D"/>
    <w:rsid w:val="00A14156"/>
    <w:rsid w:val="00A20053"/>
    <w:rsid w:val="00A2518E"/>
    <w:rsid w:val="00A37253"/>
    <w:rsid w:val="00A43419"/>
    <w:rsid w:val="00A50575"/>
    <w:rsid w:val="00A52C89"/>
    <w:rsid w:val="00A564ED"/>
    <w:rsid w:val="00A61C34"/>
    <w:rsid w:val="00A66A34"/>
    <w:rsid w:val="00A8524B"/>
    <w:rsid w:val="00A95B80"/>
    <w:rsid w:val="00AA1649"/>
    <w:rsid w:val="00AA3C47"/>
    <w:rsid w:val="00AB065C"/>
    <w:rsid w:val="00AB482F"/>
    <w:rsid w:val="00AC1C7B"/>
    <w:rsid w:val="00AD3066"/>
    <w:rsid w:val="00AD6FC0"/>
    <w:rsid w:val="00AD7D22"/>
    <w:rsid w:val="00AD7FC2"/>
    <w:rsid w:val="00AE1748"/>
    <w:rsid w:val="00AE425E"/>
    <w:rsid w:val="00AF155A"/>
    <w:rsid w:val="00AF377C"/>
    <w:rsid w:val="00B056DA"/>
    <w:rsid w:val="00B073E7"/>
    <w:rsid w:val="00B10984"/>
    <w:rsid w:val="00B2073E"/>
    <w:rsid w:val="00B21E92"/>
    <w:rsid w:val="00B22DB1"/>
    <w:rsid w:val="00B30002"/>
    <w:rsid w:val="00B45308"/>
    <w:rsid w:val="00B45EE6"/>
    <w:rsid w:val="00B5513D"/>
    <w:rsid w:val="00B576EF"/>
    <w:rsid w:val="00B61AEA"/>
    <w:rsid w:val="00B63234"/>
    <w:rsid w:val="00B672C4"/>
    <w:rsid w:val="00B737DE"/>
    <w:rsid w:val="00B75FFD"/>
    <w:rsid w:val="00B76DC5"/>
    <w:rsid w:val="00B807B7"/>
    <w:rsid w:val="00B85060"/>
    <w:rsid w:val="00B852DB"/>
    <w:rsid w:val="00B91123"/>
    <w:rsid w:val="00B94AE1"/>
    <w:rsid w:val="00B960EB"/>
    <w:rsid w:val="00BA2FFC"/>
    <w:rsid w:val="00BA37D5"/>
    <w:rsid w:val="00BA40D4"/>
    <w:rsid w:val="00BA7D49"/>
    <w:rsid w:val="00BB0D1F"/>
    <w:rsid w:val="00BC5EC9"/>
    <w:rsid w:val="00BD175C"/>
    <w:rsid w:val="00BE05AA"/>
    <w:rsid w:val="00BE07D2"/>
    <w:rsid w:val="00BE5271"/>
    <w:rsid w:val="00BE54F4"/>
    <w:rsid w:val="00BF479E"/>
    <w:rsid w:val="00BF4DE6"/>
    <w:rsid w:val="00BF4E57"/>
    <w:rsid w:val="00C068F8"/>
    <w:rsid w:val="00C12115"/>
    <w:rsid w:val="00C1429D"/>
    <w:rsid w:val="00C1480E"/>
    <w:rsid w:val="00C220EB"/>
    <w:rsid w:val="00C23916"/>
    <w:rsid w:val="00C24665"/>
    <w:rsid w:val="00C250A7"/>
    <w:rsid w:val="00C27429"/>
    <w:rsid w:val="00C32A0A"/>
    <w:rsid w:val="00C42D98"/>
    <w:rsid w:val="00C50325"/>
    <w:rsid w:val="00C510E9"/>
    <w:rsid w:val="00C5412E"/>
    <w:rsid w:val="00C54B09"/>
    <w:rsid w:val="00C634AE"/>
    <w:rsid w:val="00C665E2"/>
    <w:rsid w:val="00C74AAD"/>
    <w:rsid w:val="00C74EC3"/>
    <w:rsid w:val="00C821E5"/>
    <w:rsid w:val="00C831F0"/>
    <w:rsid w:val="00C871ED"/>
    <w:rsid w:val="00C87610"/>
    <w:rsid w:val="00C90E37"/>
    <w:rsid w:val="00C91AAB"/>
    <w:rsid w:val="00C949C6"/>
    <w:rsid w:val="00C94EB0"/>
    <w:rsid w:val="00C97A7F"/>
    <w:rsid w:val="00CB19A3"/>
    <w:rsid w:val="00CB36C9"/>
    <w:rsid w:val="00CB594B"/>
    <w:rsid w:val="00CB59E6"/>
    <w:rsid w:val="00CC1DD3"/>
    <w:rsid w:val="00CC3531"/>
    <w:rsid w:val="00CC53DE"/>
    <w:rsid w:val="00CC6474"/>
    <w:rsid w:val="00CC6EFD"/>
    <w:rsid w:val="00CC79B0"/>
    <w:rsid w:val="00CD1F93"/>
    <w:rsid w:val="00CD492A"/>
    <w:rsid w:val="00CD7698"/>
    <w:rsid w:val="00CE7213"/>
    <w:rsid w:val="00CF22E0"/>
    <w:rsid w:val="00CF7CC0"/>
    <w:rsid w:val="00D079FB"/>
    <w:rsid w:val="00D119B4"/>
    <w:rsid w:val="00D1378C"/>
    <w:rsid w:val="00D153DC"/>
    <w:rsid w:val="00D2061F"/>
    <w:rsid w:val="00D21766"/>
    <w:rsid w:val="00D25F45"/>
    <w:rsid w:val="00D279C7"/>
    <w:rsid w:val="00D460A5"/>
    <w:rsid w:val="00D46B73"/>
    <w:rsid w:val="00D55D1A"/>
    <w:rsid w:val="00D573CF"/>
    <w:rsid w:val="00D630AA"/>
    <w:rsid w:val="00D63963"/>
    <w:rsid w:val="00D63DC1"/>
    <w:rsid w:val="00D63FFA"/>
    <w:rsid w:val="00D67AAC"/>
    <w:rsid w:val="00D72204"/>
    <w:rsid w:val="00D73D5F"/>
    <w:rsid w:val="00D86FC8"/>
    <w:rsid w:val="00D93321"/>
    <w:rsid w:val="00DA5400"/>
    <w:rsid w:val="00DA7303"/>
    <w:rsid w:val="00DB585B"/>
    <w:rsid w:val="00DB5F0C"/>
    <w:rsid w:val="00DB70F0"/>
    <w:rsid w:val="00DB7A68"/>
    <w:rsid w:val="00DC7A3D"/>
    <w:rsid w:val="00DD468F"/>
    <w:rsid w:val="00DD4BB5"/>
    <w:rsid w:val="00DD6140"/>
    <w:rsid w:val="00DD71D0"/>
    <w:rsid w:val="00DE4FD1"/>
    <w:rsid w:val="00DF2930"/>
    <w:rsid w:val="00DF3121"/>
    <w:rsid w:val="00DF3F3D"/>
    <w:rsid w:val="00E00132"/>
    <w:rsid w:val="00E00E21"/>
    <w:rsid w:val="00E01FFF"/>
    <w:rsid w:val="00E05DCC"/>
    <w:rsid w:val="00E07655"/>
    <w:rsid w:val="00E13435"/>
    <w:rsid w:val="00E15ED3"/>
    <w:rsid w:val="00E20E00"/>
    <w:rsid w:val="00E23988"/>
    <w:rsid w:val="00E24D18"/>
    <w:rsid w:val="00E26C14"/>
    <w:rsid w:val="00E27470"/>
    <w:rsid w:val="00E27728"/>
    <w:rsid w:val="00E35B67"/>
    <w:rsid w:val="00E3792B"/>
    <w:rsid w:val="00E40060"/>
    <w:rsid w:val="00E4493E"/>
    <w:rsid w:val="00E47740"/>
    <w:rsid w:val="00E528BA"/>
    <w:rsid w:val="00E5588F"/>
    <w:rsid w:val="00E55A2F"/>
    <w:rsid w:val="00E618AF"/>
    <w:rsid w:val="00E63D20"/>
    <w:rsid w:val="00E72B50"/>
    <w:rsid w:val="00E76ACF"/>
    <w:rsid w:val="00E76EBD"/>
    <w:rsid w:val="00E87259"/>
    <w:rsid w:val="00E8781C"/>
    <w:rsid w:val="00E90B0D"/>
    <w:rsid w:val="00E90D12"/>
    <w:rsid w:val="00E912C2"/>
    <w:rsid w:val="00E9218C"/>
    <w:rsid w:val="00E9308D"/>
    <w:rsid w:val="00E94F89"/>
    <w:rsid w:val="00E95EC4"/>
    <w:rsid w:val="00E97993"/>
    <w:rsid w:val="00EA0291"/>
    <w:rsid w:val="00EA3909"/>
    <w:rsid w:val="00EB373B"/>
    <w:rsid w:val="00EB4D31"/>
    <w:rsid w:val="00EC1D91"/>
    <w:rsid w:val="00EC3AB6"/>
    <w:rsid w:val="00EC3DEC"/>
    <w:rsid w:val="00EC3F1C"/>
    <w:rsid w:val="00EC4014"/>
    <w:rsid w:val="00EC5F9A"/>
    <w:rsid w:val="00EC643A"/>
    <w:rsid w:val="00EC6771"/>
    <w:rsid w:val="00ED4668"/>
    <w:rsid w:val="00ED69DE"/>
    <w:rsid w:val="00EE0445"/>
    <w:rsid w:val="00EE0934"/>
    <w:rsid w:val="00EE688B"/>
    <w:rsid w:val="00EF006F"/>
    <w:rsid w:val="00EF2B72"/>
    <w:rsid w:val="00EF7AF2"/>
    <w:rsid w:val="00F012F1"/>
    <w:rsid w:val="00F063F3"/>
    <w:rsid w:val="00F065CF"/>
    <w:rsid w:val="00F12862"/>
    <w:rsid w:val="00F16B49"/>
    <w:rsid w:val="00F23B1F"/>
    <w:rsid w:val="00F24398"/>
    <w:rsid w:val="00F2650A"/>
    <w:rsid w:val="00F3499C"/>
    <w:rsid w:val="00F37C9E"/>
    <w:rsid w:val="00F42BA9"/>
    <w:rsid w:val="00F44B36"/>
    <w:rsid w:val="00F46079"/>
    <w:rsid w:val="00F52F2C"/>
    <w:rsid w:val="00F53C1C"/>
    <w:rsid w:val="00F54AFB"/>
    <w:rsid w:val="00F60C64"/>
    <w:rsid w:val="00F64FC6"/>
    <w:rsid w:val="00F65833"/>
    <w:rsid w:val="00F70BF1"/>
    <w:rsid w:val="00F74416"/>
    <w:rsid w:val="00F75F9A"/>
    <w:rsid w:val="00F816EE"/>
    <w:rsid w:val="00F83AAD"/>
    <w:rsid w:val="00F85EF2"/>
    <w:rsid w:val="00F866C3"/>
    <w:rsid w:val="00F87BBA"/>
    <w:rsid w:val="00F918BB"/>
    <w:rsid w:val="00F94829"/>
    <w:rsid w:val="00F96063"/>
    <w:rsid w:val="00F963ED"/>
    <w:rsid w:val="00F96A90"/>
    <w:rsid w:val="00FA0665"/>
    <w:rsid w:val="00FA16C0"/>
    <w:rsid w:val="00FA7AAA"/>
    <w:rsid w:val="00FB12BC"/>
    <w:rsid w:val="00FB2E84"/>
    <w:rsid w:val="00FB3E60"/>
    <w:rsid w:val="00FB450E"/>
    <w:rsid w:val="00FB6979"/>
    <w:rsid w:val="00FB7BBA"/>
    <w:rsid w:val="00FC034D"/>
    <w:rsid w:val="00FC1F49"/>
    <w:rsid w:val="00FC3FA2"/>
    <w:rsid w:val="00FC3FA5"/>
    <w:rsid w:val="00FC7BE8"/>
    <w:rsid w:val="00FD5DF4"/>
    <w:rsid w:val="00FD6FBD"/>
    <w:rsid w:val="00FD7480"/>
    <w:rsid w:val="00FE33C4"/>
    <w:rsid w:val="00FE4EAF"/>
    <w:rsid w:val="00FF00EC"/>
    <w:rsid w:val="00FF2A90"/>
    <w:rsid w:val="00FF7AEB"/>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95B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6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BAB"/>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BD5"/>
    <w:pPr>
      <w:spacing w:after="200" w:line="276" w:lineRule="auto"/>
    </w:pPr>
    <w:rPr>
      <w:lang w:val="en-US"/>
    </w:rPr>
  </w:style>
  <w:style w:type="paragraph" w:styleId="Heading1">
    <w:name w:val="heading 1"/>
    <w:basedOn w:val="Normal"/>
    <w:next w:val="Normal"/>
    <w:link w:val="Heading1Char"/>
    <w:uiPriority w:val="9"/>
    <w:qFormat/>
    <w:rsid w:val="00872CBC"/>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8AB"/>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8AB"/>
    <w:rPr>
      <w:lang w:val="en-US"/>
    </w:rPr>
  </w:style>
  <w:style w:type="paragraph" w:styleId="Footer">
    <w:name w:val="footer"/>
    <w:basedOn w:val="Normal"/>
    <w:link w:val="FooterChar"/>
    <w:uiPriority w:val="99"/>
    <w:unhideWhenUsed/>
    <w:rsid w:val="000D18AB"/>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8AB"/>
    <w:rPr>
      <w:lang w:val="en-US"/>
    </w:rPr>
  </w:style>
  <w:style w:type="character" w:customStyle="1" w:styleId="small-link-text">
    <w:name w:val="small-link-text"/>
    <w:basedOn w:val="DefaultParagraphFont"/>
    <w:rsid w:val="00C250A7"/>
  </w:style>
  <w:style w:type="character" w:customStyle="1" w:styleId="apple-converted-space">
    <w:name w:val="apple-converted-space"/>
    <w:basedOn w:val="DefaultParagraphFont"/>
    <w:rsid w:val="00C250A7"/>
  </w:style>
  <w:style w:type="paragraph" w:styleId="ListParagraph">
    <w:name w:val="List Paragraph"/>
    <w:basedOn w:val="Normal"/>
    <w:uiPriority w:val="34"/>
    <w:qFormat/>
    <w:rsid w:val="00121259"/>
    <w:pPr>
      <w:ind w:left="720"/>
      <w:contextualSpacing/>
    </w:pPr>
  </w:style>
  <w:style w:type="character" w:styleId="Hyperlink">
    <w:name w:val="Hyperlink"/>
    <w:basedOn w:val="DefaultParagraphFont"/>
    <w:uiPriority w:val="99"/>
    <w:unhideWhenUsed/>
    <w:rsid w:val="00757097"/>
    <w:rPr>
      <w:color w:val="0563C1" w:themeColor="hyperlink"/>
      <w:u w:val="single"/>
    </w:rPr>
  </w:style>
  <w:style w:type="character" w:customStyle="1" w:styleId="Heading1Char">
    <w:name w:val="Heading 1 Char"/>
    <w:basedOn w:val="DefaultParagraphFont"/>
    <w:link w:val="Heading1"/>
    <w:uiPriority w:val="9"/>
    <w:rsid w:val="00872CBC"/>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872CBC"/>
  </w:style>
  <w:style w:type="paragraph" w:styleId="NormalWeb">
    <w:name w:val="Normal (Web)"/>
    <w:basedOn w:val="Normal"/>
    <w:uiPriority w:val="99"/>
    <w:unhideWhenUsed/>
    <w:rsid w:val="00E90B0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C6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BAB"/>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5625">
      <w:bodyDiv w:val="1"/>
      <w:marLeft w:val="0"/>
      <w:marRight w:val="0"/>
      <w:marTop w:val="0"/>
      <w:marBottom w:val="0"/>
      <w:divBdr>
        <w:top w:val="none" w:sz="0" w:space="0" w:color="auto"/>
        <w:left w:val="none" w:sz="0" w:space="0" w:color="auto"/>
        <w:bottom w:val="none" w:sz="0" w:space="0" w:color="auto"/>
        <w:right w:val="none" w:sz="0" w:space="0" w:color="auto"/>
      </w:divBdr>
    </w:div>
    <w:div w:id="48387788">
      <w:bodyDiv w:val="1"/>
      <w:marLeft w:val="0"/>
      <w:marRight w:val="0"/>
      <w:marTop w:val="0"/>
      <w:marBottom w:val="0"/>
      <w:divBdr>
        <w:top w:val="none" w:sz="0" w:space="0" w:color="auto"/>
        <w:left w:val="none" w:sz="0" w:space="0" w:color="auto"/>
        <w:bottom w:val="none" w:sz="0" w:space="0" w:color="auto"/>
        <w:right w:val="none" w:sz="0" w:space="0" w:color="auto"/>
      </w:divBdr>
    </w:div>
    <w:div w:id="62871949">
      <w:bodyDiv w:val="1"/>
      <w:marLeft w:val="0"/>
      <w:marRight w:val="0"/>
      <w:marTop w:val="0"/>
      <w:marBottom w:val="0"/>
      <w:divBdr>
        <w:top w:val="none" w:sz="0" w:space="0" w:color="auto"/>
        <w:left w:val="none" w:sz="0" w:space="0" w:color="auto"/>
        <w:bottom w:val="none" w:sz="0" w:space="0" w:color="auto"/>
        <w:right w:val="none" w:sz="0" w:space="0" w:color="auto"/>
      </w:divBdr>
    </w:div>
    <w:div w:id="87427247">
      <w:bodyDiv w:val="1"/>
      <w:marLeft w:val="0"/>
      <w:marRight w:val="0"/>
      <w:marTop w:val="0"/>
      <w:marBottom w:val="0"/>
      <w:divBdr>
        <w:top w:val="none" w:sz="0" w:space="0" w:color="auto"/>
        <w:left w:val="none" w:sz="0" w:space="0" w:color="auto"/>
        <w:bottom w:val="none" w:sz="0" w:space="0" w:color="auto"/>
        <w:right w:val="none" w:sz="0" w:space="0" w:color="auto"/>
      </w:divBdr>
    </w:div>
    <w:div w:id="88359128">
      <w:bodyDiv w:val="1"/>
      <w:marLeft w:val="0"/>
      <w:marRight w:val="0"/>
      <w:marTop w:val="0"/>
      <w:marBottom w:val="0"/>
      <w:divBdr>
        <w:top w:val="none" w:sz="0" w:space="0" w:color="auto"/>
        <w:left w:val="none" w:sz="0" w:space="0" w:color="auto"/>
        <w:bottom w:val="none" w:sz="0" w:space="0" w:color="auto"/>
        <w:right w:val="none" w:sz="0" w:space="0" w:color="auto"/>
      </w:divBdr>
    </w:div>
    <w:div w:id="93063048">
      <w:bodyDiv w:val="1"/>
      <w:marLeft w:val="0"/>
      <w:marRight w:val="0"/>
      <w:marTop w:val="0"/>
      <w:marBottom w:val="0"/>
      <w:divBdr>
        <w:top w:val="none" w:sz="0" w:space="0" w:color="auto"/>
        <w:left w:val="none" w:sz="0" w:space="0" w:color="auto"/>
        <w:bottom w:val="none" w:sz="0" w:space="0" w:color="auto"/>
        <w:right w:val="none" w:sz="0" w:space="0" w:color="auto"/>
      </w:divBdr>
    </w:div>
    <w:div w:id="97146547">
      <w:bodyDiv w:val="1"/>
      <w:marLeft w:val="0"/>
      <w:marRight w:val="0"/>
      <w:marTop w:val="0"/>
      <w:marBottom w:val="0"/>
      <w:divBdr>
        <w:top w:val="none" w:sz="0" w:space="0" w:color="auto"/>
        <w:left w:val="none" w:sz="0" w:space="0" w:color="auto"/>
        <w:bottom w:val="none" w:sz="0" w:space="0" w:color="auto"/>
        <w:right w:val="none" w:sz="0" w:space="0" w:color="auto"/>
      </w:divBdr>
    </w:div>
    <w:div w:id="98186856">
      <w:bodyDiv w:val="1"/>
      <w:marLeft w:val="0"/>
      <w:marRight w:val="0"/>
      <w:marTop w:val="0"/>
      <w:marBottom w:val="0"/>
      <w:divBdr>
        <w:top w:val="none" w:sz="0" w:space="0" w:color="auto"/>
        <w:left w:val="none" w:sz="0" w:space="0" w:color="auto"/>
        <w:bottom w:val="none" w:sz="0" w:space="0" w:color="auto"/>
        <w:right w:val="none" w:sz="0" w:space="0" w:color="auto"/>
      </w:divBdr>
    </w:div>
    <w:div w:id="119225753">
      <w:bodyDiv w:val="1"/>
      <w:marLeft w:val="0"/>
      <w:marRight w:val="0"/>
      <w:marTop w:val="0"/>
      <w:marBottom w:val="0"/>
      <w:divBdr>
        <w:top w:val="none" w:sz="0" w:space="0" w:color="auto"/>
        <w:left w:val="none" w:sz="0" w:space="0" w:color="auto"/>
        <w:bottom w:val="none" w:sz="0" w:space="0" w:color="auto"/>
        <w:right w:val="none" w:sz="0" w:space="0" w:color="auto"/>
      </w:divBdr>
    </w:div>
    <w:div w:id="128861365">
      <w:bodyDiv w:val="1"/>
      <w:marLeft w:val="0"/>
      <w:marRight w:val="0"/>
      <w:marTop w:val="0"/>
      <w:marBottom w:val="0"/>
      <w:divBdr>
        <w:top w:val="none" w:sz="0" w:space="0" w:color="auto"/>
        <w:left w:val="none" w:sz="0" w:space="0" w:color="auto"/>
        <w:bottom w:val="none" w:sz="0" w:space="0" w:color="auto"/>
        <w:right w:val="none" w:sz="0" w:space="0" w:color="auto"/>
      </w:divBdr>
    </w:div>
    <w:div w:id="182520946">
      <w:bodyDiv w:val="1"/>
      <w:marLeft w:val="0"/>
      <w:marRight w:val="0"/>
      <w:marTop w:val="0"/>
      <w:marBottom w:val="0"/>
      <w:divBdr>
        <w:top w:val="none" w:sz="0" w:space="0" w:color="auto"/>
        <w:left w:val="none" w:sz="0" w:space="0" w:color="auto"/>
        <w:bottom w:val="none" w:sz="0" w:space="0" w:color="auto"/>
        <w:right w:val="none" w:sz="0" w:space="0" w:color="auto"/>
      </w:divBdr>
    </w:div>
    <w:div w:id="201866663">
      <w:bodyDiv w:val="1"/>
      <w:marLeft w:val="0"/>
      <w:marRight w:val="0"/>
      <w:marTop w:val="0"/>
      <w:marBottom w:val="0"/>
      <w:divBdr>
        <w:top w:val="none" w:sz="0" w:space="0" w:color="auto"/>
        <w:left w:val="none" w:sz="0" w:space="0" w:color="auto"/>
        <w:bottom w:val="none" w:sz="0" w:space="0" w:color="auto"/>
        <w:right w:val="none" w:sz="0" w:space="0" w:color="auto"/>
      </w:divBdr>
    </w:div>
    <w:div w:id="242684821">
      <w:bodyDiv w:val="1"/>
      <w:marLeft w:val="0"/>
      <w:marRight w:val="0"/>
      <w:marTop w:val="0"/>
      <w:marBottom w:val="0"/>
      <w:divBdr>
        <w:top w:val="none" w:sz="0" w:space="0" w:color="auto"/>
        <w:left w:val="none" w:sz="0" w:space="0" w:color="auto"/>
        <w:bottom w:val="none" w:sz="0" w:space="0" w:color="auto"/>
        <w:right w:val="none" w:sz="0" w:space="0" w:color="auto"/>
      </w:divBdr>
    </w:div>
    <w:div w:id="280695635">
      <w:bodyDiv w:val="1"/>
      <w:marLeft w:val="0"/>
      <w:marRight w:val="0"/>
      <w:marTop w:val="0"/>
      <w:marBottom w:val="0"/>
      <w:divBdr>
        <w:top w:val="none" w:sz="0" w:space="0" w:color="auto"/>
        <w:left w:val="none" w:sz="0" w:space="0" w:color="auto"/>
        <w:bottom w:val="none" w:sz="0" w:space="0" w:color="auto"/>
        <w:right w:val="none" w:sz="0" w:space="0" w:color="auto"/>
      </w:divBdr>
    </w:div>
    <w:div w:id="311298417">
      <w:bodyDiv w:val="1"/>
      <w:marLeft w:val="0"/>
      <w:marRight w:val="0"/>
      <w:marTop w:val="0"/>
      <w:marBottom w:val="0"/>
      <w:divBdr>
        <w:top w:val="none" w:sz="0" w:space="0" w:color="auto"/>
        <w:left w:val="none" w:sz="0" w:space="0" w:color="auto"/>
        <w:bottom w:val="none" w:sz="0" w:space="0" w:color="auto"/>
        <w:right w:val="none" w:sz="0" w:space="0" w:color="auto"/>
      </w:divBdr>
    </w:div>
    <w:div w:id="314139970">
      <w:bodyDiv w:val="1"/>
      <w:marLeft w:val="0"/>
      <w:marRight w:val="0"/>
      <w:marTop w:val="0"/>
      <w:marBottom w:val="0"/>
      <w:divBdr>
        <w:top w:val="none" w:sz="0" w:space="0" w:color="auto"/>
        <w:left w:val="none" w:sz="0" w:space="0" w:color="auto"/>
        <w:bottom w:val="none" w:sz="0" w:space="0" w:color="auto"/>
        <w:right w:val="none" w:sz="0" w:space="0" w:color="auto"/>
      </w:divBdr>
    </w:div>
    <w:div w:id="316106791">
      <w:bodyDiv w:val="1"/>
      <w:marLeft w:val="0"/>
      <w:marRight w:val="0"/>
      <w:marTop w:val="0"/>
      <w:marBottom w:val="0"/>
      <w:divBdr>
        <w:top w:val="none" w:sz="0" w:space="0" w:color="auto"/>
        <w:left w:val="none" w:sz="0" w:space="0" w:color="auto"/>
        <w:bottom w:val="none" w:sz="0" w:space="0" w:color="auto"/>
        <w:right w:val="none" w:sz="0" w:space="0" w:color="auto"/>
      </w:divBdr>
    </w:div>
    <w:div w:id="327099700">
      <w:bodyDiv w:val="1"/>
      <w:marLeft w:val="0"/>
      <w:marRight w:val="0"/>
      <w:marTop w:val="0"/>
      <w:marBottom w:val="0"/>
      <w:divBdr>
        <w:top w:val="none" w:sz="0" w:space="0" w:color="auto"/>
        <w:left w:val="none" w:sz="0" w:space="0" w:color="auto"/>
        <w:bottom w:val="none" w:sz="0" w:space="0" w:color="auto"/>
        <w:right w:val="none" w:sz="0" w:space="0" w:color="auto"/>
      </w:divBdr>
    </w:div>
    <w:div w:id="329604606">
      <w:bodyDiv w:val="1"/>
      <w:marLeft w:val="0"/>
      <w:marRight w:val="0"/>
      <w:marTop w:val="0"/>
      <w:marBottom w:val="0"/>
      <w:divBdr>
        <w:top w:val="none" w:sz="0" w:space="0" w:color="auto"/>
        <w:left w:val="none" w:sz="0" w:space="0" w:color="auto"/>
        <w:bottom w:val="none" w:sz="0" w:space="0" w:color="auto"/>
        <w:right w:val="none" w:sz="0" w:space="0" w:color="auto"/>
      </w:divBdr>
    </w:div>
    <w:div w:id="335963972">
      <w:bodyDiv w:val="1"/>
      <w:marLeft w:val="0"/>
      <w:marRight w:val="0"/>
      <w:marTop w:val="0"/>
      <w:marBottom w:val="0"/>
      <w:divBdr>
        <w:top w:val="none" w:sz="0" w:space="0" w:color="auto"/>
        <w:left w:val="none" w:sz="0" w:space="0" w:color="auto"/>
        <w:bottom w:val="none" w:sz="0" w:space="0" w:color="auto"/>
        <w:right w:val="none" w:sz="0" w:space="0" w:color="auto"/>
      </w:divBdr>
    </w:div>
    <w:div w:id="369107583">
      <w:bodyDiv w:val="1"/>
      <w:marLeft w:val="0"/>
      <w:marRight w:val="0"/>
      <w:marTop w:val="0"/>
      <w:marBottom w:val="0"/>
      <w:divBdr>
        <w:top w:val="none" w:sz="0" w:space="0" w:color="auto"/>
        <w:left w:val="none" w:sz="0" w:space="0" w:color="auto"/>
        <w:bottom w:val="none" w:sz="0" w:space="0" w:color="auto"/>
        <w:right w:val="none" w:sz="0" w:space="0" w:color="auto"/>
      </w:divBdr>
    </w:div>
    <w:div w:id="380178657">
      <w:bodyDiv w:val="1"/>
      <w:marLeft w:val="0"/>
      <w:marRight w:val="0"/>
      <w:marTop w:val="0"/>
      <w:marBottom w:val="0"/>
      <w:divBdr>
        <w:top w:val="none" w:sz="0" w:space="0" w:color="auto"/>
        <w:left w:val="none" w:sz="0" w:space="0" w:color="auto"/>
        <w:bottom w:val="none" w:sz="0" w:space="0" w:color="auto"/>
        <w:right w:val="none" w:sz="0" w:space="0" w:color="auto"/>
      </w:divBdr>
    </w:div>
    <w:div w:id="382102241">
      <w:bodyDiv w:val="1"/>
      <w:marLeft w:val="0"/>
      <w:marRight w:val="0"/>
      <w:marTop w:val="0"/>
      <w:marBottom w:val="0"/>
      <w:divBdr>
        <w:top w:val="none" w:sz="0" w:space="0" w:color="auto"/>
        <w:left w:val="none" w:sz="0" w:space="0" w:color="auto"/>
        <w:bottom w:val="none" w:sz="0" w:space="0" w:color="auto"/>
        <w:right w:val="none" w:sz="0" w:space="0" w:color="auto"/>
      </w:divBdr>
    </w:div>
    <w:div w:id="405300849">
      <w:bodyDiv w:val="1"/>
      <w:marLeft w:val="0"/>
      <w:marRight w:val="0"/>
      <w:marTop w:val="0"/>
      <w:marBottom w:val="0"/>
      <w:divBdr>
        <w:top w:val="none" w:sz="0" w:space="0" w:color="auto"/>
        <w:left w:val="none" w:sz="0" w:space="0" w:color="auto"/>
        <w:bottom w:val="none" w:sz="0" w:space="0" w:color="auto"/>
        <w:right w:val="none" w:sz="0" w:space="0" w:color="auto"/>
      </w:divBdr>
    </w:div>
    <w:div w:id="407390743">
      <w:bodyDiv w:val="1"/>
      <w:marLeft w:val="0"/>
      <w:marRight w:val="0"/>
      <w:marTop w:val="0"/>
      <w:marBottom w:val="0"/>
      <w:divBdr>
        <w:top w:val="none" w:sz="0" w:space="0" w:color="auto"/>
        <w:left w:val="none" w:sz="0" w:space="0" w:color="auto"/>
        <w:bottom w:val="none" w:sz="0" w:space="0" w:color="auto"/>
        <w:right w:val="none" w:sz="0" w:space="0" w:color="auto"/>
      </w:divBdr>
    </w:div>
    <w:div w:id="410154519">
      <w:bodyDiv w:val="1"/>
      <w:marLeft w:val="0"/>
      <w:marRight w:val="0"/>
      <w:marTop w:val="0"/>
      <w:marBottom w:val="0"/>
      <w:divBdr>
        <w:top w:val="none" w:sz="0" w:space="0" w:color="auto"/>
        <w:left w:val="none" w:sz="0" w:space="0" w:color="auto"/>
        <w:bottom w:val="none" w:sz="0" w:space="0" w:color="auto"/>
        <w:right w:val="none" w:sz="0" w:space="0" w:color="auto"/>
      </w:divBdr>
    </w:div>
    <w:div w:id="420639405">
      <w:bodyDiv w:val="1"/>
      <w:marLeft w:val="0"/>
      <w:marRight w:val="0"/>
      <w:marTop w:val="0"/>
      <w:marBottom w:val="0"/>
      <w:divBdr>
        <w:top w:val="none" w:sz="0" w:space="0" w:color="auto"/>
        <w:left w:val="none" w:sz="0" w:space="0" w:color="auto"/>
        <w:bottom w:val="none" w:sz="0" w:space="0" w:color="auto"/>
        <w:right w:val="none" w:sz="0" w:space="0" w:color="auto"/>
      </w:divBdr>
    </w:div>
    <w:div w:id="527107628">
      <w:bodyDiv w:val="1"/>
      <w:marLeft w:val="0"/>
      <w:marRight w:val="0"/>
      <w:marTop w:val="0"/>
      <w:marBottom w:val="0"/>
      <w:divBdr>
        <w:top w:val="none" w:sz="0" w:space="0" w:color="auto"/>
        <w:left w:val="none" w:sz="0" w:space="0" w:color="auto"/>
        <w:bottom w:val="none" w:sz="0" w:space="0" w:color="auto"/>
        <w:right w:val="none" w:sz="0" w:space="0" w:color="auto"/>
      </w:divBdr>
    </w:div>
    <w:div w:id="568461476">
      <w:bodyDiv w:val="1"/>
      <w:marLeft w:val="0"/>
      <w:marRight w:val="0"/>
      <w:marTop w:val="0"/>
      <w:marBottom w:val="0"/>
      <w:divBdr>
        <w:top w:val="none" w:sz="0" w:space="0" w:color="auto"/>
        <w:left w:val="none" w:sz="0" w:space="0" w:color="auto"/>
        <w:bottom w:val="none" w:sz="0" w:space="0" w:color="auto"/>
        <w:right w:val="none" w:sz="0" w:space="0" w:color="auto"/>
      </w:divBdr>
    </w:div>
    <w:div w:id="582492008">
      <w:bodyDiv w:val="1"/>
      <w:marLeft w:val="0"/>
      <w:marRight w:val="0"/>
      <w:marTop w:val="0"/>
      <w:marBottom w:val="0"/>
      <w:divBdr>
        <w:top w:val="none" w:sz="0" w:space="0" w:color="auto"/>
        <w:left w:val="none" w:sz="0" w:space="0" w:color="auto"/>
        <w:bottom w:val="none" w:sz="0" w:space="0" w:color="auto"/>
        <w:right w:val="none" w:sz="0" w:space="0" w:color="auto"/>
      </w:divBdr>
    </w:div>
    <w:div w:id="609357513">
      <w:bodyDiv w:val="1"/>
      <w:marLeft w:val="0"/>
      <w:marRight w:val="0"/>
      <w:marTop w:val="0"/>
      <w:marBottom w:val="0"/>
      <w:divBdr>
        <w:top w:val="none" w:sz="0" w:space="0" w:color="auto"/>
        <w:left w:val="none" w:sz="0" w:space="0" w:color="auto"/>
        <w:bottom w:val="none" w:sz="0" w:space="0" w:color="auto"/>
        <w:right w:val="none" w:sz="0" w:space="0" w:color="auto"/>
      </w:divBdr>
    </w:div>
    <w:div w:id="652563214">
      <w:bodyDiv w:val="1"/>
      <w:marLeft w:val="0"/>
      <w:marRight w:val="0"/>
      <w:marTop w:val="0"/>
      <w:marBottom w:val="0"/>
      <w:divBdr>
        <w:top w:val="none" w:sz="0" w:space="0" w:color="auto"/>
        <w:left w:val="none" w:sz="0" w:space="0" w:color="auto"/>
        <w:bottom w:val="none" w:sz="0" w:space="0" w:color="auto"/>
        <w:right w:val="none" w:sz="0" w:space="0" w:color="auto"/>
      </w:divBdr>
    </w:div>
    <w:div w:id="669262256">
      <w:bodyDiv w:val="1"/>
      <w:marLeft w:val="0"/>
      <w:marRight w:val="0"/>
      <w:marTop w:val="0"/>
      <w:marBottom w:val="0"/>
      <w:divBdr>
        <w:top w:val="none" w:sz="0" w:space="0" w:color="auto"/>
        <w:left w:val="none" w:sz="0" w:space="0" w:color="auto"/>
        <w:bottom w:val="none" w:sz="0" w:space="0" w:color="auto"/>
        <w:right w:val="none" w:sz="0" w:space="0" w:color="auto"/>
      </w:divBdr>
    </w:div>
    <w:div w:id="705639057">
      <w:bodyDiv w:val="1"/>
      <w:marLeft w:val="0"/>
      <w:marRight w:val="0"/>
      <w:marTop w:val="0"/>
      <w:marBottom w:val="0"/>
      <w:divBdr>
        <w:top w:val="none" w:sz="0" w:space="0" w:color="auto"/>
        <w:left w:val="none" w:sz="0" w:space="0" w:color="auto"/>
        <w:bottom w:val="none" w:sz="0" w:space="0" w:color="auto"/>
        <w:right w:val="none" w:sz="0" w:space="0" w:color="auto"/>
      </w:divBdr>
    </w:div>
    <w:div w:id="714621721">
      <w:bodyDiv w:val="1"/>
      <w:marLeft w:val="0"/>
      <w:marRight w:val="0"/>
      <w:marTop w:val="0"/>
      <w:marBottom w:val="0"/>
      <w:divBdr>
        <w:top w:val="none" w:sz="0" w:space="0" w:color="auto"/>
        <w:left w:val="none" w:sz="0" w:space="0" w:color="auto"/>
        <w:bottom w:val="none" w:sz="0" w:space="0" w:color="auto"/>
        <w:right w:val="none" w:sz="0" w:space="0" w:color="auto"/>
      </w:divBdr>
    </w:div>
    <w:div w:id="744113454">
      <w:bodyDiv w:val="1"/>
      <w:marLeft w:val="0"/>
      <w:marRight w:val="0"/>
      <w:marTop w:val="0"/>
      <w:marBottom w:val="0"/>
      <w:divBdr>
        <w:top w:val="none" w:sz="0" w:space="0" w:color="auto"/>
        <w:left w:val="none" w:sz="0" w:space="0" w:color="auto"/>
        <w:bottom w:val="none" w:sz="0" w:space="0" w:color="auto"/>
        <w:right w:val="none" w:sz="0" w:space="0" w:color="auto"/>
      </w:divBdr>
    </w:div>
    <w:div w:id="747271309">
      <w:bodyDiv w:val="1"/>
      <w:marLeft w:val="0"/>
      <w:marRight w:val="0"/>
      <w:marTop w:val="0"/>
      <w:marBottom w:val="0"/>
      <w:divBdr>
        <w:top w:val="none" w:sz="0" w:space="0" w:color="auto"/>
        <w:left w:val="none" w:sz="0" w:space="0" w:color="auto"/>
        <w:bottom w:val="none" w:sz="0" w:space="0" w:color="auto"/>
        <w:right w:val="none" w:sz="0" w:space="0" w:color="auto"/>
      </w:divBdr>
    </w:div>
    <w:div w:id="786121459">
      <w:bodyDiv w:val="1"/>
      <w:marLeft w:val="0"/>
      <w:marRight w:val="0"/>
      <w:marTop w:val="0"/>
      <w:marBottom w:val="0"/>
      <w:divBdr>
        <w:top w:val="none" w:sz="0" w:space="0" w:color="auto"/>
        <w:left w:val="none" w:sz="0" w:space="0" w:color="auto"/>
        <w:bottom w:val="none" w:sz="0" w:space="0" w:color="auto"/>
        <w:right w:val="none" w:sz="0" w:space="0" w:color="auto"/>
      </w:divBdr>
    </w:div>
    <w:div w:id="797532816">
      <w:bodyDiv w:val="1"/>
      <w:marLeft w:val="0"/>
      <w:marRight w:val="0"/>
      <w:marTop w:val="0"/>
      <w:marBottom w:val="0"/>
      <w:divBdr>
        <w:top w:val="none" w:sz="0" w:space="0" w:color="auto"/>
        <w:left w:val="none" w:sz="0" w:space="0" w:color="auto"/>
        <w:bottom w:val="none" w:sz="0" w:space="0" w:color="auto"/>
        <w:right w:val="none" w:sz="0" w:space="0" w:color="auto"/>
      </w:divBdr>
    </w:div>
    <w:div w:id="812330871">
      <w:bodyDiv w:val="1"/>
      <w:marLeft w:val="0"/>
      <w:marRight w:val="0"/>
      <w:marTop w:val="0"/>
      <w:marBottom w:val="0"/>
      <w:divBdr>
        <w:top w:val="none" w:sz="0" w:space="0" w:color="auto"/>
        <w:left w:val="none" w:sz="0" w:space="0" w:color="auto"/>
        <w:bottom w:val="none" w:sz="0" w:space="0" w:color="auto"/>
        <w:right w:val="none" w:sz="0" w:space="0" w:color="auto"/>
      </w:divBdr>
    </w:div>
    <w:div w:id="812984928">
      <w:bodyDiv w:val="1"/>
      <w:marLeft w:val="0"/>
      <w:marRight w:val="0"/>
      <w:marTop w:val="0"/>
      <w:marBottom w:val="0"/>
      <w:divBdr>
        <w:top w:val="none" w:sz="0" w:space="0" w:color="auto"/>
        <w:left w:val="none" w:sz="0" w:space="0" w:color="auto"/>
        <w:bottom w:val="none" w:sz="0" w:space="0" w:color="auto"/>
        <w:right w:val="none" w:sz="0" w:space="0" w:color="auto"/>
      </w:divBdr>
    </w:div>
    <w:div w:id="816648535">
      <w:bodyDiv w:val="1"/>
      <w:marLeft w:val="0"/>
      <w:marRight w:val="0"/>
      <w:marTop w:val="0"/>
      <w:marBottom w:val="0"/>
      <w:divBdr>
        <w:top w:val="none" w:sz="0" w:space="0" w:color="auto"/>
        <w:left w:val="none" w:sz="0" w:space="0" w:color="auto"/>
        <w:bottom w:val="none" w:sz="0" w:space="0" w:color="auto"/>
        <w:right w:val="none" w:sz="0" w:space="0" w:color="auto"/>
      </w:divBdr>
    </w:div>
    <w:div w:id="840122343">
      <w:bodyDiv w:val="1"/>
      <w:marLeft w:val="0"/>
      <w:marRight w:val="0"/>
      <w:marTop w:val="0"/>
      <w:marBottom w:val="0"/>
      <w:divBdr>
        <w:top w:val="none" w:sz="0" w:space="0" w:color="auto"/>
        <w:left w:val="none" w:sz="0" w:space="0" w:color="auto"/>
        <w:bottom w:val="none" w:sz="0" w:space="0" w:color="auto"/>
        <w:right w:val="none" w:sz="0" w:space="0" w:color="auto"/>
      </w:divBdr>
    </w:div>
    <w:div w:id="869072917">
      <w:bodyDiv w:val="1"/>
      <w:marLeft w:val="0"/>
      <w:marRight w:val="0"/>
      <w:marTop w:val="0"/>
      <w:marBottom w:val="0"/>
      <w:divBdr>
        <w:top w:val="none" w:sz="0" w:space="0" w:color="auto"/>
        <w:left w:val="none" w:sz="0" w:space="0" w:color="auto"/>
        <w:bottom w:val="none" w:sz="0" w:space="0" w:color="auto"/>
        <w:right w:val="none" w:sz="0" w:space="0" w:color="auto"/>
      </w:divBdr>
    </w:div>
    <w:div w:id="917326167">
      <w:bodyDiv w:val="1"/>
      <w:marLeft w:val="0"/>
      <w:marRight w:val="0"/>
      <w:marTop w:val="0"/>
      <w:marBottom w:val="0"/>
      <w:divBdr>
        <w:top w:val="none" w:sz="0" w:space="0" w:color="auto"/>
        <w:left w:val="none" w:sz="0" w:space="0" w:color="auto"/>
        <w:bottom w:val="none" w:sz="0" w:space="0" w:color="auto"/>
        <w:right w:val="none" w:sz="0" w:space="0" w:color="auto"/>
      </w:divBdr>
    </w:div>
    <w:div w:id="934362818">
      <w:bodyDiv w:val="1"/>
      <w:marLeft w:val="0"/>
      <w:marRight w:val="0"/>
      <w:marTop w:val="0"/>
      <w:marBottom w:val="0"/>
      <w:divBdr>
        <w:top w:val="none" w:sz="0" w:space="0" w:color="auto"/>
        <w:left w:val="none" w:sz="0" w:space="0" w:color="auto"/>
        <w:bottom w:val="none" w:sz="0" w:space="0" w:color="auto"/>
        <w:right w:val="none" w:sz="0" w:space="0" w:color="auto"/>
      </w:divBdr>
    </w:div>
    <w:div w:id="939799167">
      <w:bodyDiv w:val="1"/>
      <w:marLeft w:val="0"/>
      <w:marRight w:val="0"/>
      <w:marTop w:val="0"/>
      <w:marBottom w:val="0"/>
      <w:divBdr>
        <w:top w:val="none" w:sz="0" w:space="0" w:color="auto"/>
        <w:left w:val="none" w:sz="0" w:space="0" w:color="auto"/>
        <w:bottom w:val="none" w:sz="0" w:space="0" w:color="auto"/>
        <w:right w:val="none" w:sz="0" w:space="0" w:color="auto"/>
      </w:divBdr>
    </w:div>
    <w:div w:id="950403106">
      <w:bodyDiv w:val="1"/>
      <w:marLeft w:val="0"/>
      <w:marRight w:val="0"/>
      <w:marTop w:val="0"/>
      <w:marBottom w:val="0"/>
      <w:divBdr>
        <w:top w:val="none" w:sz="0" w:space="0" w:color="auto"/>
        <w:left w:val="none" w:sz="0" w:space="0" w:color="auto"/>
        <w:bottom w:val="none" w:sz="0" w:space="0" w:color="auto"/>
        <w:right w:val="none" w:sz="0" w:space="0" w:color="auto"/>
      </w:divBdr>
    </w:div>
    <w:div w:id="952054807">
      <w:bodyDiv w:val="1"/>
      <w:marLeft w:val="0"/>
      <w:marRight w:val="0"/>
      <w:marTop w:val="0"/>
      <w:marBottom w:val="0"/>
      <w:divBdr>
        <w:top w:val="none" w:sz="0" w:space="0" w:color="auto"/>
        <w:left w:val="none" w:sz="0" w:space="0" w:color="auto"/>
        <w:bottom w:val="none" w:sz="0" w:space="0" w:color="auto"/>
        <w:right w:val="none" w:sz="0" w:space="0" w:color="auto"/>
      </w:divBdr>
    </w:div>
    <w:div w:id="962004998">
      <w:bodyDiv w:val="1"/>
      <w:marLeft w:val="0"/>
      <w:marRight w:val="0"/>
      <w:marTop w:val="0"/>
      <w:marBottom w:val="0"/>
      <w:divBdr>
        <w:top w:val="none" w:sz="0" w:space="0" w:color="auto"/>
        <w:left w:val="none" w:sz="0" w:space="0" w:color="auto"/>
        <w:bottom w:val="none" w:sz="0" w:space="0" w:color="auto"/>
        <w:right w:val="none" w:sz="0" w:space="0" w:color="auto"/>
      </w:divBdr>
    </w:div>
    <w:div w:id="982545477">
      <w:bodyDiv w:val="1"/>
      <w:marLeft w:val="0"/>
      <w:marRight w:val="0"/>
      <w:marTop w:val="0"/>
      <w:marBottom w:val="0"/>
      <w:divBdr>
        <w:top w:val="none" w:sz="0" w:space="0" w:color="auto"/>
        <w:left w:val="none" w:sz="0" w:space="0" w:color="auto"/>
        <w:bottom w:val="none" w:sz="0" w:space="0" w:color="auto"/>
        <w:right w:val="none" w:sz="0" w:space="0" w:color="auto"/>
      </w:divBdr>
    </w:div>
    <w:div w:id="1060783987">
      <w:bodyDiv w:val="1"/>
      <w:marLeft w:val="0"/>
      <w:marRight w:val="0"/>
      <w:marTop w:val="0"/>
      <w:marBottom w:val="0"/>
      <w:divBdr>
        <w:top w:val="none" w:sz="0" w:space="0" w:color="auto"/>
        <w:left w:val="none" w:sz="0" w:space="0" w:color="auto"/>
        <w:bottom w:val="none" w:sz="0" w:space="0" w:color="auto"/>
        <w:right w:val="none" w:sz="0" w:space="0" w:color="auto"/>
      </w:divBdr>
    </w:div>
    <w:div w:id="1116949995">
      <w:bodyDiv w:val="1"/>
      <w:marLeft w:val="0"/>
      <w:marRight w:val="0"/>
      <w:marTop w:val="0"/>
      <w:marBottom w:val="0"/>
      <w:divBdr>
        <w:top w:val="none" w:sz="0" w:space="0" w:color="auto"/>
        <w:left w:val="none" w:sz="0" w:space="0" w:color="auto"/>
        <w:bottom w:val="none" w:sz="0" w:space="0" w:color="auto"/>
        <w:right w:val="none" w:sz="0" w:space="0" w:color="auto"/>
      </w:divBdr>
    </w:div>
    <w:div w:id="1127285357">
      <w:bodyDiv w:val="1"/>
      <w:marLeft w:val="0"/>
      <w:marRight w:val="0"/>
      <w:marTop w:val="0"/>
      <w:marBottom w:val="0"/>
      <w:divBdr>
        <w:top w:val="none" w:sz="0" w:space="0" w:color="auto"/>
        <w:left w:val="none" w:sz="0" w:space="0" w:color="auto"/>
        <w:bottom w:val="none" w:sz="0" w:space="0" w:color="auto"/>
        <w:right w:val="none" w:sz="0" w:space="0" w:color="auto"/>
      </w:divBdr>
    </w:div>
    <w:div w:id="1129786719">
      <w:bodyDiv w:val="1"/>
      <w:marLeft w:val="0"/>
      <w:marRight w:val="0"/>
      <w:marTop w:val="0"/>
      <w:marBottom w:val="0"/>
      <w:divBdr>
        <w:top w:val="none" w:sz="0" w:space="0" w:color="auto"/>
        <w:left w:val="none" w:sz="0" w:space="0" w:color="auto"/>
        <w:bottom w:val="none" w:sz="0" w:space="0" w:color="auto"/>
        <w:right w:val="none" w:sz="0" w:space="0" w:color="auto"/>
      </w:divBdr>
    </w:div>
    <w:div w:id="1147239187">
      <w:bodyDiv w:val="1"/>
      <w:marLeft w:val="0"/>
      <w:marRight w:val="0"/>
      <w:marTop w:val="0"/>
      <w:marBottom w:val="0"/>
      <w:divBdr>
        <w:top w:val="none" w:sz="0" w:space="0" w:color="auto"/>
        <w:left w:val="none" w:sz="0" w:space="0" w:color="auto"/>
        <w:bottom w:val="none" w:sz="0" w:space="0" w:color="auto"/>
        <w:right w:val="none" w:sz="0" w:space="0" w:color="auto"/>
      </w:divBdr>
    </w:div>
    <w:div w:id="1151795588">
      <w:bodyDiv w:val="1"/>
      <w:marLeft w:val="0"/>
      <w:marRight w:val="0"/>
      <w:marTop w:val="0"/>
      <w:marBottom w:val="0"/>
      <w:divBdr>
        <w:top w:val="none" w:sz="0" w:space="0" w:color="auto"/>
        <w:left w:val="none" w:sz="0" w:space="0" w:color="auto"/>
        <w:bottom w:val="none" w:sz="0" w:space="0" w:color="auto"/>
        <w:right w:val="none" w:sz="0" w:space="0" w:color="auto"/>
      </w:divBdr>
    </w:div>
    <w:div w:id="1190951864">
      <w:bodyDiv w:val="1"/>
      <w:marLeft w:val="0"/>
      <w:marRight w:val="0"/>
      <w:marTop w:val="0"/>
      <w:marBottom w:val="0"/>
      <w:divBdr>
        <w:top w:val="none" w:sz="0" w:space="0" w:color="auto"/>
        <w:left w:val="none" w:sz="0" w:space="0" w:color="auto"/>
        <w:bottom w:val="none" w:sz="0" w:space="0" w:color="auto"/>
        <w:right w:val="none" w:sz="0" w:space="0" w:color="auto"/>
      </w:divBdr>
    </w:div>
    <w:div w:id="1201361876">
      <w:bodyDiv w:val="1"/>
      <w:marLeft w:val="0"/>
      <w:marRight w:val="0"/>
      <w:marTop w:val="0"/>
      <w:marBottom w:val="0"/>
      <w:divBdr>
        <w:top w:val="none" w:sz="0" w:space="0" w:color="auto"/>
        <w:left w:val="none" w:sz="0" w:space="0" w:color="auto"/>
        <w:bottom w:val="none" w:sz="0" w:space="0" w:color="auto"/>
        <w:right w:val="none" w:sz="0" w:space="0" w:color="auto"/>
      </w:divBdr>
    </w:div>
    <w:div w:id="1231574242">
      <w:bodyDiv w:val="1"/>
      <w:marLeft w:val="0"/>
      <w:marRight w:val="0"/>
      <w:marTop w:val="0"/>
      <w:marBottom w:val="0"/>
      <w:divBdr>
        <w:top w:val="none" w:sz="0" w:space="0" w:color="auto"/>
        <w:left w:val="none" w:sz="0" w:space="0" w:color="auto"/>
        <w:bottom w:val="none" w:sz="0" w:space="0" w:color="auto"/>
        <w:right w:val="none" w:sz="0" w:space="0" w:color="auto"/>
      </w:divBdr>
    </w:div>
    <w:div w:id="1284078448">
      <w:bodyDiv w:val="1"/>
      <w:marLeft w:val="0"/>
      <w:marRight w:val="0"/>
      <w:marTop w:val="0"/>
      <w:marBottom w:val="0"/>
      <w:divBdr>
        <w:top w:val="none" w:sz="0" w:space="0" w:color="auto"/>
        <w:left w:val="none" w:sz="0" w:space="0" w:color="auto"/>
        <w:bottom w:val="none" w:sz="0" w:space="0" w:color="auto"/>
        <w:right w:val="none" w:sz="0" w:space="0" w:color="auto"/>
      </w:divBdr>
    </w:div>
    <w:div w:id="1298410220">
      <w:bodyDiv w:val="1"/>
      <w:marLeft w:val="0"/>
      <w:marRight w:val="0"/>
      <w:marTop w:val="0"/>
      <w:marBottom w:val="0"/>
      <w:divBdr>
        <w:top w:val="none" w:sz="0" w:space="0" w:color="auto"/>
        <w:left w:val="none" w:sz="0" w:space="0" w:color="auto"/>
        <w:bottom w:val="none" w:sz="0" w:space="0" w:color="auto"/>
        <w:right w:val="none" w:sz="0" w:space="0" w:color="auto"/>
      </w:divBdr>
    </w:div>
    <w:div w:id="1318878733">
      <w:bodyDiv w:val="1"/>
      <w:marLeft w:val="0"/>
      <w:marRight w:val="0"/>
      <w:marTop w:val="0"/>
      <w:marBottom w:val="0"/>
      <w:divBdr>
        <w:top w:val="none" w:sz="0" w:space="0" w:color="auto"/>
        <w:left w:val="none" w:sz="0" w:space="0" w:color="auto"/>
        <w:bottom w:val="none" w:sz="0" w:space="0" w:color="auto"/>
        <w:right w:val="none" w:sz="0" w:space="0" w:color="auto"/>
      </w:divBdr>
    </w:div>
    <w:div w:id="1353647273">
      <w:bodyDiv w:val="1"/>
      <w:marLeft w:val="0"/>
      <w:marRight w:val="0"/>
      <w:marTop w:val="0"/>
      <w:marBottom w:val="0"/>
      <w:divBdr>
        <w:top w:val="none" w:sz="0" w:space="0" w:color="auto"/>
        <w:left w:val="none" w:sz="0" w:space="0" w:color="auto"/>
        <w:bottom w:val="none" w:sz="0" w:space="0" w:color="auto"/>
        <w:right w:val="none" w:sz="0" w:space="0" w:color="auto"/>
      </w:divBdr>
    </w:div>
    <w:div w:id="1369649630">
      <w:bodyDiv w:val="1"/>
      <w:marLeft w:val="0"/>
      <w:marRight w:val="0"/>
      <w:marTop w:val="0"/>
      <w:marBottom w:val="0"/>
      <w:divBdr>
        <w:top w:val="none" w:sz="0" w:space="0" w:color="auto"/>
        <w:left w:val="none" w:sz="0" w:space="0" w:color="auto"/>
        <w:bottom w:val="none" w:sz="0" w:space="0" w:color="auto"/>
        <w:right w:val="none" w:sz="0" w:space="0" w:color="auto"/>
      </w:divBdr>
    </w:div>
    <w:div w:id="1381706559">
      <w:bodyDiv w:val="1"/>
      <w:marLeft w:val="0"/>
      <w:marRight w:val="0"/>
      <w:marTop w:val="0"/>
      <w:marBottom w:val="0"/>
      <w:divBdr>
        <w:top w:val="none" w:sz="0" w:space="0" w:color="auto"/>
        <w:left w:val="none" w:sz="0" w:space="0" w:color="auto"/>
        <w:bottom w:val="none" w:sz="0" w:space="0" w:color="auto"/>
        <w:right w:val="none" w:sz="0" w:space="0" w:color="auto"/>
      </w:divBdr>
    </w:div>
    <w:div w:id="1393887075">
      <w:bodyDiv w:val="1"/>
      <w:marLeft w:val="0"/>
      <w:marRight w:val="0"/>
      <w:marTop w:val="0"/>
      <w:marBottom w:val="0"/>
      <w:divBdr>
        <w:top w:val="none" w:sz="0" w:space="0" w:color="auto"/>
        <w:left w:val="none" w:sz="0" w:space="0" w:color="auto"/>
        <w:bottom w:val="none" w:sz="0" w:space="0" w:color="auto"/>
        <w:right w:val="none" w:sz="0" w:space="0" w:color="auto"/>
      </w:divBdr>
    </w:div>
    <w:div w:id="1396968731">
      <w:bodyDiv w:val="1"/>
      <w:marLeft w:val="0"/>
      <w:marRight w:val="0"/>
      <w:marTop w:val="0"/>
      <w:marBottom w:val="0"/>
      <w:divBdr>
        <w:top w:val="none" w:sz="0" w:space="0" w:color="auto"/>
        <w:left w:val="none" w:sz="0" w:space="0" w:color="auto"/>
        <w:bottom w:val="none" w:sz="0" w:space="0" w:color="auto"/>
        <w:right w:val="none" w:sz="0" w:space="0" w:color="auto"/>
      </w:divBdr>
    </w:div>
    <w:div w:id="1441949653">
      <w:bodyDiv w:val="1"/>
      <w:marLeft w:val="0"/>
      <w:marRight w:val="0"/>
      <w:marTop w:val="0"/>
      <w:marBottom w:val="0"/>
      <w:divBdr>
        <w:top w:val="none" w:sz="0" w:space="0" w:color="auto"/>
        <w:left w:val="none" w:sz="0" w:space="0" w:color="auto"/>
        <w:bottom w:val="none" w:sz="0" w:space="0" w:color="auto"/>
        <w:right w:val="none" w:sz="0" w:space="0" w:color="auto"/>
      </w:divBdr>
    </w:div>
    <w:div w:id="1497961403">
      <w:bodyDiv w:val="1"/>
      <w:marLeft w:val="0"/>
      <w:marRight w:val="0"/>
      <w:marTop w:val="0"/>
      <w:marBottom w:val="0"/>
      <w:divBdr>
        <w:top w:val="none" w:sz="0" w:space="0" w:color="auto"/>
        <w:left w:val="none" w:sz="0" w:space="0" w:color="auto"/>
        <w:bottom w:val="none" w:sz="0" w:space="0" w:color="auto"/>
        <w:right w:val="none" w:sz="0" w:space="0" w:color="auto"/>
      </w:divBdr>
    </w:div>
    <w:div w:id="1510219848">
      <w:bodyDiv w:val="1"/>
      <w:marLeft w:val="0"/>
      <w:marRight w:val="0"/>
      <w:marTop w:val="0"/>
      <w:marBottom w:val="0"/>
      <w:divBdr>
        <w:top w:val="none" w:sz="0" w:space="0" w:color="auto"/>
        <w:left w:val="none" w:sz="0" w:space="0" w:color="auto"/>
        <w:bottom w:val="none" w:sz="0" w:space="0" w:color="auto"/>
        <w:right w:val="none" w:sz="0" w:space="0" w:color="auto"/>
      </w:divBdr>
    </w:div>
    <w:div w:id="1514566785">
      <w:bodyDiv w:val="1"/>
      <w:marLeft w:val="0"/>
      <w:marRight w:val="0"/>
      <w:marTop w:val="0"/>
      <w:marBottom w:val="0"/>
      <w:divBdr>
        <w:top w:val="none" w:sz="0" w:space="0" w:color="auto"/>
        <w:left w:val="none" w:sz="0" w:space="0" w:color="auto"/>
        <w:bottom w:val="none" w:sz="0" w:space="0" w:color="auto"/>
        <w:right w:val="none" w:sz="0" w:space="0" w:color="auto"/>
      </w:divBdr>
    </w:div>
    <w:div w:id="1533612103">
      <w:bodyDiv w:val="1"/>
      <w:marLeft w:val="0"/>
      <w:marRight w:val="0"/>
      <w:marTop w:val="0"/>
      <w:marBottom w:val="0"/>
      <w:divBdr>
        <w:top w:val="none" w:sz="0" w:space="0" w:color="auto"/>
        <w:left w:val="none" w:sz="0" w:space="0" w:color="auto"/>
        <w:bottom w:val="none" w:sz="0" w:space="0" w:color="auto"/>
        <w:right w:val="none" w:sz="0" w:space="0" w:color="auto"/>
      </w:divBdr>
    </w:div>
    <w:div w:id="1540048080">
      <w:bodyDiv w:val="1"/>
      <w:marLeft w:val="0"/>
      <w:marRight w:val="0"/>
      <w:marTop w:val="0"/>
      <w:marBottom w:val="0"/>
      <w:divBdr>
        <w:top w:val="none" w:sz="0" w:space="0" w:color="auto"/>
        <w:left w:val="none" w:sz="0" w:space="0" w:color="auto"/>
        <w:bottom w:val="none" w:sz="0" w:space="0" w:color="auto"/>
        <w:right w:val="none" w:sz="0" w:space="0" w:color="auto"/>
      </w:divBdr>
    </w:div>
    <w:div w:id="1543591428">
      <w:bodyDiv w:val="1"/>
      <w:marLeft w:val="0"/>
      <w:marRight w:val="0"/>
      <w:marTop w:val="0"/>
      <w:marBottom w:val="0"/>
      <w:divBdr>
        <w:top w:val="none" w:sz="0" w:space="0" w:color="auto"/>
        <w:left w:val="none" w:sz="0" w:space="0" w:color="auto"/>
        <w:bottom w:val="none" w:sz="0" w:space="0" w:color="auto"/>
        <w:right w:val="none" w:sz="0" w:space="0" w:color="auto"/>
      </w:divBdr>
    </w:div>
    <w:div w:id="1589346088">
      <w:bodyDiv w:val="1"/>
      <w:marLeft w:val="0"/>
      <w:marRight w:val="0"/>
      <w:marTop w:val="0"/>
      <w:marBottom w:val="0"/>
      <w:divBdr>
        <w:top w:val="none" w:sz="0" w:space="0" w:color="auto"/>
        <w:left w:val="none" w:sz="0" w:space="0" w:color="auto"/>
        <w:bottom w:val="none" w:sz="0" w:space="0" w:color="auto"/>
        <w:right w:val="none" w:sz="0" w:space="0" w:color="auto"/>
      </w:divBdr>
    </w:div>
    <w:div w:id="1669676398">
      <w:bodyDiv w:val="1"/>
      <w:marLeft w:val="0"/>
      <w:marRight w:val="0"/>
      <w:marTop w:val="0"/>
      <w:marBottom w:val="0"/>
      <w:divBdr>
        <w:top w:val="none" w:sz="0" w:space="0" w:color="auto"/>
        <w:left w:val="none" w:sz="0" w:space="0" w:color="auto"/>
        <w:bottom w:val="none" w:sz="0" w:space="0" w:color="auto"/>
        <w:right w:val="none" w:sz="0" w:space="0" w:color="auto"/>
      </w:divBdr>
    </w:div>
    <w:div w:id="1703626767">
      <w:bodyDiv w:val="1"/>
      <w:marLeft w:val="0"/>
      <w:marRight w:val="0"/>
      <w:marTop w:val="0"/>
      <w:marBottom w:val="0"/>
      <w:divBdr>
        <w:top w:val="none" w:sz="0" w:space="0" w:color="auto"/>
        <w:left w:val="none" w:sz="0" w:space="0" w:color="auto"/>
        <w:bottom w:val="none" w:sz="0" w:space="0" w:color="auto"/>
        <w:right w:val="none" w:sz="0" w:space="0" w:color="auto"/>
      </w:divBdr>
    </w:div>
    <w:div w:id="1720283221">
      <w:bodyDiv w:val="1"/>
      <w:marLeft w:val="0"/>
      <w:marRight w:val="0"/>
      <w:marTop w:val="0"/>
      <w:marBottom w:val="0"/>
      <w:divBdr>
        <w:top w:val="none" w:sz="0" w:space="0" w:color="auto"/>
        <w:left w:val="none" w:sz="0" w:space="0" w:color="auto"/>
        <w:bottom w:val="none" w:sz="0" w:space="0" w:color="auto"/>
        <w:right w:val="none" w:sz="0" w:space="0" w:color="auto"/>
      </w:divBdr>
    </w:div>
    <w:div w:id="1724065403">
      <w:bodyDiv w:val="1"/>
      <w:marLeft w:val="0"/>
      <w:marRight w:val="0"/>
      <w:marTop w:val="0"/>
      <w:marBottom w:val="0"/>
      <w:divBdr>
        <w:top w:val="none" w:sz="0" w:space="0" w:color="auto"/>
        <w:left w:val="none" w:sz="0" w:space="0" w:color="auto"/>
        <w:bottom w:val="none" w:sz="0" w:space="0" w:color="auto"/>
        <w:right w:val="none" w:sz="0" w:space="0" w:color="auto"/>
      </w:divBdr>
    </w:div>
    <w:div w:id="1744982936">
      <w:bodyDiv w:val="1"/>
      <w:marLeft w:val="0"/>
      <w:marRight w:val="0"/>
      <w:marTop w:val="0"/>
      <w:marBottom w:val="0"/>
      <w:divBdr>
        <w:top w:val="none" w:sz="0" w:space="0" w:color="auto"/>
        <w:left w:val="none" w:sz="0" w:space="0" w:color="auto"/>
        <w:bottom w:val="none" w:sz="0" w:space="0" w:color="auto"/>
        <w:right w:val="none" w:sz="0" w:space="0" w:color="auto"/>
      </w:divBdr>
    </w:div>
    <w:div w:id="1752501349">
      <w:bodyDiv w:val="1"/>
      <w:marLeft w:val="0"/>
      <w:marRight w:val="0"/>
      <w:marTop w:val="0"/>
      <w:marBottom w:val="0"/>
      <w:divBdr>
        <w:top w:val="none" w:sz="0" w:space="0" w:color="auto"/>
        <w:left w:val="none" w:sz="0" w:space="0" w:color="auto"/>
        <w:bottom w:val="none" w:sz="0" w:space="0" w:color="auto"/>
        <w:right w:val="none" w:sz="0" w:space="0" w:color="auto"/>
      </w:divBdr>
    </w:div>
    <w:div w:id="1773823085">
      <w:bodyDiv w:val="1"/>
      <w:marLeft w:val="0"/>
      <w:marRight w:val="0"/>
      <w:marTop w:val="0"/>
      <w:marBottom w:val="0"/>
      <w:divBdr>
        <w:top w:val="none" w:sz="0" w:space="0" w:color="auto"/>
        <w:left w:val="none" w:sz="0" w:space="0" w:color="auto"/>
        <w:bottom w:val="none" w:sz="0" w:space="0" w:color="auto"/>
        <w:right w:val="none" w:sz="0" w:space="0" w:color="auto"/>
      </w:divBdr>
    </w:div>
    <w:div w:id="1779174124">
      <w:bodyDiv w:val="1"/>
      <w:marLeft w:val="0"/>
      <w:marRight w:val="0"/>
      <w:marTop w:val="0"/>
      <w:marBottom w:val="0"/>
      <w:divBdr>
        <w:top w:val="none" w:sz="0" w:space="0" w:color="auto"/>
        <w:left w:val="none" w:sz="0" w:space="0" w:color="auto"/>
        <w:bottom w:val="none" w:sz="0" w:space="0" w:color="auto"/>
        <w:right w:val="none" w:sz="0" w:space="0" w:color="auto"/>
      </w:divBdr>
    </w:div>
    <w:div w:id="1797869947">
      <w:bodyDiv w:val="1"/>
      <w:marLeft w:val="0"/>
      <w:marRight w:val="0"/>
      <w:marTop w:val="0"/>
      <w:marBottom w:val="0"/>
      <w:divBdr>
        <w:top w:val="none" w:sz="0" w:space="0" w:color="auto"/>
        <w:left w:val="none" w:sz="0" w:space="0" w:color="auto"/>
        <w:bottom w:val="none" w:sz="0" w:space="0" w:color="auto"/>
        <w:right w:val="none" w:sz="0" w:space="0" w:color="auto"/>
      </w:divBdr>
    </w:div>
    <w:div w:id="1797986034">
      <w:bodyDiv w:val="1"/>
      <w:marLeft w:val="0"/>
      <w:marRight w:val="0"/>
      <w:marTop w:val="0"/>
      <w:marBottom w:val="0"/>
      <w:divBdr>
        <w:top w:val="none" w:sz="0" w:space="0" w:color="auto"/>
        <w:left w:val="none" w:sz="0" w:space="0" w:color="auto"/>
        <w:bottom w:val="none" w:sz="0" w:space="0" w:color="auto"/>
        <w:right w:val="none" w:sz="0" w:space="0" w:color="auto"/>
      </w:divBdr>
    </w:div>
    <w:div w:id="1822574871">
      <w:bodyDiv w:val="1"/>
      <w:marLeft w:val="0"/>
      <w:marRight w:val="0"/>
      <w:marTop w:val="0"/>
      <w:marBottom w:val="0"/>
      <w:divBdr>
        <w:top w:val="none" w:sz="0" w:space="0" w:color="auto"/>
        <w:left w:val="none" w:sz="0" w:space="0" w:color="auto"/>
        <w:bottom w:val="none" w:sz="0" w:space="0" w:color="auto"/>
        <w:right w:val="none" w:sz="0" w:space="0" w:color="auto"/>
      </w:divBdr>
    </w:div>
    <w:div w:id="1884554911">
      <w:bodyDiv w:val="1"/>
      <w:marLeft w:val="0"/>
      <w:marRight w:val="0"/>
      <w:marTop w:val="0"/>
      <w:marBottom w:val="0"/>
      <w:divBdr>
        <w:top w:val="none" w:sz="0" w:space="0" w:color="auto"/>
        <w:left w:val="none" w:sz="0" w:space="0" w:color="auto"/>
        <w:bottom w:val="none" w:sz="0" w:space="0" w:color="auto"/>
        <w:right w:val="none" w:sz="0" w:space="0" w:color="auto"/>
      </w:divBdr>
    </w:div>
    <w:div w:id="1911697718">
      <w:bodyDiv w:val="1"/>
      <w:marLeft w:val="0"/>
      <w:marRight w:val="0"/>
      <w:marTop w:val="0"/>
      <w:marBottom w:val="0"/>
      <w:divBdr>
        <w:top w:val="none" w:sz="0" w:space="0" w:color="auto"/>
        <w:left w:val="none" w:sz="0" w:space="0" w:color="auto"/>
        <w:bottom w:val="none" w:sz="0" w:space="0" w:color="auto"/>
        <w:right w:val="none" w:sz="0" w:space="0" w:color="auto"/>
      </w:divBdr>
    </w:div>
    <w:div w:id="1951811259">
      <w:bodyDiv w:val="1"/>
      <w:marLeft w:val="0"/>
      <w:marRight w:val="0"/>
      <w:marTop w:val="0"/>
      <w:marBottom w:val="0"/>
      <w:divBdr>
        <w:top w:val="none" w:sz="0" w:space="0" w:color="auto"/>
        <w:left w:val="none" w:sz="0" w:space="0" w:color="auto"/>
        <w:bottom w:val="none" w:sz="0" w:space="0" w:color="auto"/>
        <w:right w:val="none" w:sz="0" w:space="0" w:color="auto"/>
      </w:divBdr>
    </w:div>
    <w:div w:id="2012635782">
      <w:bodyDiv w:val="1"/>
      <w:marLeft w:val="0"/>
      <w:marRight w:val="0"/>
      <w:marTop w:val="0"/>
      <w:marBottom w:val="0"/>
      <w:divBdr>
        <w:top w:val="none" w:sz="0" w:space="0" w:color="auto"/>
        <w:left w:val="none" w:sz="0" w:space="0" w:color="auto"/>
        <w:bottom w:val="none" w:sz="0" w:space="0" w:color="auto"/>
        <w:right w:val="none" w:sz="0" w:space="0" w:color="auto"/>
      </w:divBdr>
    </w:div>
    <w:div w:id="2026398807">
      <w:bodyDiv w:val="1"/>
      <w:marLeft w:val="0"/>
      <w:marRight w:val="0"/>
      <w:marTop w:val="0"/>
      <w:marBottom w:val="0"/>
      <w:divBdr>
        <w:top w:val="none" w:sz="0" w:space="0" w:color="auto"/>
        <w:left w:val="none" w:sz="0" w:space="0" w:color="auto"/>
        <w:bottom w:val="none" w:sz="0" w:space="0" w:color="auto"/>
        <w:right w:val="none" w:sz="0" w:space="0" w:color="auto"/>
      </w:divBdr>
    </w:div>
    <w:div w:id="2034646336">
      <w:bodyDiv w:val="1"/>
      <w:marLeft w:val="0"/>
      <w:marRight w:val="0"/>
      <w:marTop w:val="0"/>
      <w:marBottom w:val="0"/>
      <w:divBdr>
        <w:top w:val="none" w:sz="0" w:space="0" w:color="auto"/>
        <w:left w:val="none" w:sz="0" w:space="0" w:color="auto"/>
        <w:bottom w:val="none" w:sz="0" w:space="0" w:color="auto"/>
        <w:right w:val="none" w:sz="0" w:space="0" w:color="auto"/>
      </w:divBdr>
    </w:div>
    <w:div w:id="2056470214">
      <w:bodyDiv w:val="1"/>
      <w:marLeft w:val="0"/>
      <w:marRight w:val="0"/>
      <w:marTop w:val="0"/>
      <w:marBottom w:val="0"/>
      <w:divBdr>
        <w:top w:val="none" w:sz="0" w:space="0" w:color="auto"/>
        <w:left w:val="none" w:sz="0" w:space="0" w:color="auto"/>
        <w:bottom w:val="none" w:sz="0" w:space="0" w:color="auto"/>
        <w:right w:val="none" w:sz="0" w:space="0" w:color="auto"/>
      </w:divBdr>
    </w:div>
    <w:div w:id="2087455586">
      <w:bodyDiv w:val="1"/>
      <w:marLeft w:val="0"/>
      <w:marRight w:val="0"/>
      <w:marTop w:val="0"/>
      <w:marBottom w:val="0"/>
      <w:divBdr>
        <w:top w:val="none" w:sz="0" w:space="0" w:color="auto"/>
        <w:left w:val="none" w:sz="0" w:space="0" w:color="auto"/>
        <w:bottom w:val="none" w:sz="0" w:space="0" w:color="auto"/>
        <w:right w:val="none" w:sz="0" w:space="0" w:color="auto"/>
      </w:divBdr>
    </w:div>
    <w:div w:id="2109691155">
      <w:bodyDiv w:val="1"/>
      <w:marLeft w:val="0"/>
      <w:marRight w:val="0"/>
      <w:marTop w:val="0"/>
      <w:marBottom w:val="0"/>
      <w:divBdr>
        <w:top w:val="none" w:sz="0" w:space="0" w:color="auto"/>
        <w:left w:val="none" w:sz="0" w:space="0" w:color="auto"/>
        <w:bottom w:val="none" w:sz="0" w:space="0" w:color="auto"/>
        <w:right w:val="none" w:sz="0" w:space="0" w:color="auto"/>
      </w:divBdr>
    </w:div>
    <w:div w:id="2122530532">
      <w:bodyDiv w:val="1"/>
      <w:marLeft w:val="0"/>
      <w:marRight w:val="0"/>
      <w:marTop w:val="0"/>
      <w:marBottom w:val="0"/>
      <w:divBdr>
        <w:top w:val="none" w:sz="0" w:space="0" w:color="auto"/>
        <w:left w:val="none" w:sz="0" w:space="0" w:color="auto"/>
        <w:bottom w:val="none" w:sz="0" w:space="0" w:color="auto"/>
        <w:right w:val="none" w:sz="0" w:space="0" w:color="auto"/>
      </w:divBdr>
    </w:div>
    <w:div w:id="2127188943">
      <w:bodyDiv w:val="1"/>
      <w:marLeft w:val="0"/>
      <w:marRight w:val="0"/>
      <w:marTop w:val="0"/>
      <w:marBottom w:val="0"/>
      <w:divBdr>
        <w:top w:val="none" w:sz="0" w:space="0" w:color="auto"/>
        <w:left w:val="none" w:sz="0" w:space="0" w:color="auto"/>
        <w:bottom w:val="none" w:sz="0" w:space="0" w:color="auto"/>
        <w:right w:val="none" w:sz="0" w:space="0" w:color="auto"/>
      </w:divBdr>
    </w:div>
    <w:div w:id="213752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Jef11</b:Tag>
    <b:SourceType>JournalArticle</b:SourceType>
    <b:Guid>{701C7E3A-D776-422D-9225-306203CF6A7A}</b:Guid>
    <b:Title>Reflections on 10 Years of Counterterrorism Analysis</b:Title>
    <b:Year>2011</b:Year>
    <b:Author>
      <b:Author>
        <b:NameList>
          <b:Person>
            <b:Last>Builta</b:Last>
            <b:First>Jeffrey</b:First>
            <b:Middle>A.</b:Middle>
          </b:Person>
          <b:Person>
            <b:Last>Heller</b:Last>
            <b:First>Eric</b:First>
            <b:Middle>N.</b:Middle>
          </b:Person>
        </b:NameList>
      </b:Author>
    </b:Author>
    <b:JournalName>Studies in Intelligence</b:JournalName>
    <b:Pages>15</b:Pages>
    <b:RefOrder>5</b:RefOrder>
  </b:Source>
  <b:Source>
    <b:Tag>Ric10</b:Tag>
    <b:SourceType>Report</b:SourceType>
    <b:Guid>{BC2B9FF9-798E-4379-8AFA-DCE3EFDE2EE7}</b:Guid>
    <b:Title>Intelligence Reform After Five Years: The Role of the Director of National Intelligence (DNI)</b:Title>
    <b:Year>2010</b:Year>
    <b:Author>
      <b:Author>
        <b:NameList>
          <b:Person>
            <b:Last>Best</b:Last>
            <b:First>Richard</b:First>
            <b:Middle>A.</b:Middle>
          </b:Person>
        </b:NameList>
      </b:Author>
    </b:Author>
    <b:Publisher>Congressional Research Service</b:Publisher>
    <b:RefOrder>3</b:RefOrder>
  </b:Source>
  <b:Source>
    <b:Tag>Ric06</b:Tag>
    <b:SourceType>InternetSite</b:SourceType>
    <b:Guid>{985723AE-B99F-4A16-9DF3-CA252F936015}</b:Guid>
    <b:Author>
      <b:Author>
        <b:NameList>
          <b:Person>
            <b:Last>Posner</b:Last>
            <b:First>Richard</b:First>
          </b:Person>
        </b:NameList>
      </b:Author>
    </b:Author>
    <b:Title>The Reorganized U.S. Intelligence System after One Year</b:Title>
    <b:InternetSiteTitle>AEI.Org</b:InternetSiteTitle>
    <b:Year>2006</b:Year>
    <b:Month>April</b:Month>
    <b:Day>11</b:Day>
    <b:URL>http://www.aei.org/publication/the-reorganized-u-s-intelligence-system-after-one-year/</b:URL>
    <b:RefOrder>2</b:RefOrder>
  </b:Source>
  <b:Source>
    <b:Tag>Eri11</b:Tag>
    <b:SourceType>InternetSite</b:SourceType>
    <b:Guid>{8AB76204-9FB4-41A0-AE34-5C92295CF6BB}</b:Guid>
    <b:Author>
      <b:Author>
        <b:NameList>
          <b:Person>
            <b:Last>Dahl</b:Last>
            <b:First>Erik</b:First>
          </b:Person>
        </b:NameList>
      </b:Author>
    </b:Author>
    <b:Title>Domestic Intelligence Today: More Security but Less Liberty?</b:Title>
    <b:InternetSiteTitle>Homeland Security Affairs</b:InternetSiteTitle>
    <b:Year>2011</b:Year>
    <b:Month>September</b:Month>
    <b:URL>https://www.hsaj.org/articles/67</b:URL>
    <b:RefOrder>1</b:RefOrder>
  </b:Source>
  <b:Source>
    <b:Tag>Urj03</b:Tag>
    <b:SourceType>InternetSite</b:SourceType>
    <b:Guid>{F8FA20D3-976C-4899-9F96-460044FC142A}</b:Guid>
    <b:Author>
      <b:Author>
        <b:Corporate>Urj.Org</b:Corporate>
      </b:Author>
    </b:Author>
    <b:Title>Civil Liberties and National Security: Striking the Proper Balance</b:Title>
    <b:InternetSiteTitle>Union for Reform Judaism</b:InternetSiteTitle>
    <b:Year>2003</b:Year>
    <b:Month>June</b:Month>
    <b:URL>https://urj.org/what-we-believe/resolutions/civil-liberties-and-national-security-striking-proper-balance</b:URL>
    <b:RefOrder>4</b:RefOrder>
  </b:Source>
</b:Sources>
</file>

<file path=customXml/itemProps1.xml><?xml version="1.0" encoding="utf-8"?>
<ds:datastoreItem xmlns:ds="http://schemas.openxmlformats.org/officeDocument/2006/customXml" ds:itemID="{CF8D6F46-3CB6-4638-9995-D8FE9CD88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5</Pages>
  <Words>963</Words>
  <Characters>5494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Antonny Mwendwa</dc:creator>
  <cp:keywords/>
  <dc:description/>
  <cp:lastModifiedBy>d</cp:lastModifiedBy>
  <cp:revision>11</cp:revision>
  <dcterms:created xsi:type="dcterms:W3CDTF">2018-10-30T17:00:00Z</dcterms:created>
  <dcterms:modified xsi:type="dcterms:W3CDTF">2018-10-31T10:35:00Z</dcterms:modified>
</cp:coreProperties>
</file>